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2090" w14:textId="77777777" w:rsidR="00443563" w:rsidRPr="00A40A51" w:rsidRDefault="00443563" w:rsidP="00443563">
      <w:pPr>
        <w:jc w:val="center"/>
        <w:rPr>
          <w:rFonts w:ascii="Lato" w:hAnsi="Lato"/>
          <w:b/>
        </w:rPr>
      </w:pPr>
      <w:r w:rsidRPr="00A40A51">
        <w:rPr>
          <w:rFonts w:ascii="Lato" w:hAnsi="Lato"/>
          <w:b/>
        </w:rPr>
        <w:t>REGULAMIN KONKURSU</w:t>
      </w:r>
    </w:p>
    <w:p w14:paraId="475A2647" w14:textId="12AAF65D" w:rsidR="00443563" w:rsidRPr="009D10AE" w:rsidRDefault="00443563" w:rsidP="00443563">
      <w:pPr>
        <w:jc w:val="center"/>
        <w:rPr>
          <w:rFonts w:ascii="Lato" w:hAnsi="Lato"/>
          <w:b/>
        </w:rPr>
      </w:pPr>
      <w:r w:rsidRPr="00A40A51">
        <w:rPr>
          <w:rFonts w:ascii="Lato" w:hAnsi="Lato"/>
          <w:b/>
        </w:rPr>
        <w:t xml:space="preserve">NA OPRACOWANIE </w:t>
      </w:r>
      <w:r w:rsidR="00F575D6" w:rsidRPr="00A40A51">
        <w:rPr>
          <w:rFonts w:ascii="Lato" w:hAnsi="Lato"/>
          <w:b/>
        </w:rPr>
        <w:t xml:space="preserve">KONCEPCJI </w:t>
      </w:r>
      <w:r w:rsidR="00F221AC">
        <w:rPr>
          <w:rFonts w:ascii="Lato" w:hAnsi="Lato"/>
          <w:b/>
        </w:rPr>
        <w:t>REWITALIZACJI PARKU ŚWIĘTEJ KINGI W WIELICZCE</w:t>
      </w:r>
    </w:p>
    <w:p w14:paraId="687B5645" w14:textId="77777777" w:rsidR="00EE64FF" w:rsidRPr="009D10AE" w:rsidRDefault="00EE64FF" w:rsidP="00443563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(zwanego dalej „Konkursem”)</w:t>
      </w:r>
    </w:p>
    <w:p w14:paraId="5EA98528" w14:textId="77777777" w:rsidR="007423FE" w:rsidRPr="009D10AE" w:rsidRDefault="007423FE" w:rsidP="00443563">
      <w:pPr>
        <w:spacing w:before="240"/>
        <w:jc w:val="center"/>
        <w:rPr>
          <w:rFonts w:ascii="Lato" w:hAnsi="Lato"/>
          <w:b/>
        </w:rPr>
      </w:pPr>
    </w:p>
    <w:p w14:paraId="2866458C" w14:textId="77777777" w:rsidR="00443563" w:rsidRPr="009D10AE" w:rsidRDefault="00443563" w:rsidP="00443563">
      <w:pPr>
        <w:spacing w:before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1</w:t>
      </w:r>
    </w:p>
    <w:p w14:paraId="7686C28E" w14:textId="77777777" w:rsidR="00443563" w:rsidRPr="009D10AE" w:rsidRDefault="00443563" w:rsidP="00443563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Postanowienia ogólne</w:t>
      </w:r>
    </w:p>
    <w:p w14:paraId="2AE2B25B" w14:textId="6B8B14C9" w:rsidR="00FC715B" w:rsidRPr="009D10AE" w:rsidRDefault="00EE64FF" w:rsidP="00FC715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Organizatorem Konkursu jest Kopalnia Soli „Wieliczk</w:t>
      </w:r>
      <w:r w:rsidR="00B84CDB" w:rsidRPr="009D10AE">
        <w:rPr>
          <w:rFonts w:ascii="Lato" w:hAnsi="Lato"/>
        </w:rPr>
        <w:t>a” S.A. z siedzibą w Wieliczce,</w:t>
      </w:r>
      <w:r w:rsidR="00B84CDB" w:rsidRPr="009D10AE">
        <w:rPr>
          <w:rFonts w:ascii="Lato" w:hAnsi="Lato"/>
        </w:rPr>
        <w:br/>
      </w:r>
      <w:r w:rsidRPr="009D10AE">
        <w:rPr>
          <w:rFonts w:ascii="Lato" w:hAnsi="Lato"/>
        </w:rPr>
        <w:t>32- 020, przy ulicy Park Kingi 1, wpisana do Rejestru Przedsiębiorców Krajowego Rejestru Sądowego prowadzonego przez Sąd Rejonowy dla Krakowa – Śródmieścia, Wydział XII Gospodarczy Krajowego Rejestru Sądowego p</w:t>
      </w:r>
      <w:r w:rsidR="00D61859">
        <w:rPr>
          <w:rFonts w:ascii="Lato" w:hAnsi="Lato"/>
        </w:rPr>
        <w:t>od numerem KRS </w:t>
      </w:r>
      <w:r w:rsidRPr="009D10AE">
        <w:rPr>
          <w:rFonts w:ascii="Lato" w:hAnsi="Lato"/>
        </w:rPr>
        <w:t>00000278401, NIP: 683-000-34-27, REGON: 000041683.</w:t>
      </w:r>
    </w:p>
    <w:p w14:paraId="55E10EC5" w14:textId="1ED45B5D" w:rsidR="00FC715B" w:rsidRPr="009D10AE" w:rsidRDefault="00443563" w:rsidP="00FC715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Konkurs prowadzony jest na podstawie </w:t>
      </w:r>
      <w:r w:rsidR="00EE64FF" w:rsidRPr="009D10AE">
        <w:rPr>
          <w:rFonts w:ascii="Lato" w:hAnsi="Lato"/>
        </w:rPr>
        <w:t>art. 921 ustawy z dnia 23 kwietnia 1964 r. Kodeks cywilny (tekst jedn. Dz. U. z 202</w:t>
      </w:r>
      <w:r w:rsidR="00C31ADE">
        <w:rPr>
          <w:rFonts w:ascii="Lato" w:hAnsi="Lato"/>
        </w:rPr>
        <w:t>4</w:t>
      </w:r>
      <w:r w:rsidR="00EE64FF" w:rsidRPr="009D10AE">
        <w:rPr>
          <w:rFonts w:ascii="Lato" w:hAnsi="Lato"/>
        </w:rPr>
        <w:t xml:space="preserve"> r., poz. 1</w:t>
      </w:r>
      <w:r w:rsidR="00C31ADE">
        <w:rPr>
          <w:rFonts w:ascii="Lato" w:hAnsi="Lato"/>
        </w:rPr>
        <w:t>061</w:t>
      </w:r>
      <w:r w:rsidR="00EE64FF" w:rsidRPr="009D10AE">
        <w:rPr>
          <w:rFonts w:ascii="Lato" w:hAnsi="Lato"/>
        </w:rPr>
        <w:t xml:space="preserve"> ze zm.)</w:t>
      </w:r>
      <w:r w:rsidRPr="009D10AE">
        <w:rPr>
          <w:rFonts w:ascii="Lato" w:hAnsi="Lato"/>
        </w:rPr>
        <w:t>.</w:t>
      </w:r>
    </w:p>
    <w:p w14:paraId="4C5CB4AA" w14:textId="0FAF8CDD" w:rsidR="00FC715B" w:rsidRPr="009E1AFB" w:rsidRDefault="00443563" w:rsidP="009E1AFB">
      <w:pPr>
        <w:numPr>
          <w:ilvl w:val="0"/>
          <w:numId w:val="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Konkurs </w:t>
      </w:r>
      <w:r w:rsidR="00EE64FF" w:rsidRPr="009D10AE">
        <w:rPr>
          <w:rFonts w:ascii="Lato" w:hAnsi="Lato"/>
        </w:rPr>
        <w:t>ma charakter</w:t>
      </w:r>
      <w:r w:rsidRPr="009D10AE">
        <w:rPr>
          <w:rFonts w:ascii="Lato" w:hAnsi="Lato"/>
        </w:rPr>
        <w:t xml:space="preserve"> otwarty.</w:t>
      </w:r>
      <w:r w:rsidR="00EE64FF" w:rsidRPr="009D10AE">
        <w:rPr>
          <w:rFonts w:ascii="Lato" w:hAnsi="Lato"/>
        </w:rPr>
        <w:t xml:space="preserve"> </w:t>
      </w:r>
      <w:r w:rsidR="00872B68" w:rsidRPr="009D10AE">
        <w:rPr>
          <w:rFonts w:ascii="Lato" w:hAnsi="Lato"/>
        </w:rPr>
        <w:t>Uczestnikiem Konkursu</w:t>
      </w:r>
      <w:r w:rsidR="00EE64FF" w:rsidRPr="009D10AE">
        <w:rPr>
          <w:rFonts w:ascii="Lato" w:hAnsi="Lato"/>
        </w:rPr>
        <w:t xml:space="preserve"> każdy podmiot, spełniający warunki określone przez Organizatora w niniejszym Regulaminie.</w:t>
      </w:r>
    </w:p>
    <w:p w14:paraId="1B8BCCCE" w14:textId="77777777" w:rsidR="00EE64FF" w:rsidRPr="009D10AE" w:rsidRDefault="00EE64FF" w:rsidP="00443563">
      <w:pPr>
        <w:jc w:val="center"/>
        <w:rPr>
          <w:rFonts w:ascii="Lato" w:hAnsi="Lato"/>
          <w:b/>
        </w:rPr>
      </w:pPr>
    </w:p>
    <w:p w14:paraId="5D3CB5A7" w14:textId="77777777" w:rsidR="00443563" w:rsidRPr="009D10AE" w:rsidRDefault="00443563" w:rsidP="00443563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2</w:t>
      </w:r>
    </w:p>
    <w:p w14:paraId="7D11B80F" w14:textId="77777777" w:rsidR="00443563" w:rsidRPr="009D10AE" w:rsidRDefault="00443563" w:rsidP="00443563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Przedmiot konkursu</w:t>
      </w:r>
    </w:p>
    <w:p w14:paraId="00160D50" w14:textId="77777777" w:rsidR="00C31ADE" w:rsidRDefault="00443563" w:rsidP="000D4978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Celem konkursu jest uzyskanie najlepszej koncepcji </w:t>
      </w:r>
      <w:r w:rsidR="00C31ADE">
        <w:rPr>
          <w:rFonts w:ascii="Lato" w:hAnsi="Lato"/>
        </w:rPr>
        <w:t>rewitalizacji</w:t>
      </w:r>
      <w:r w:rsidR="00C31ADE" w:rsidRPr="00C31ADE">
        <w:rPr>
          <w:rFonts w:ascii="Lato" w:hAnsi="Lato"/>
        </w:rPr>
        <w:t xml:space="preserve"> Park</w:t>
      </w:r>
      <w:r w:rsidR="00C31ADE">
        <w:rPr>
          <w:rFonts w:ascii="Lato" w:hAnsi="Lato"/>
        </w:rPr>
        <w:t>u</w:t>
      </w:r>
      <w:r w:rsidR="00C31ADE" w:rsidRPr="00C31ADE">
        <w:rPr>
          <w:rFonts w:ascii="Lato" w:hAnsi="Lato"/>
        </w:rPr>
        <w:t xml:space="preserve"> Św. Kingi znajdującego się na działkach nr 39/40, 214, 39/57, 39/31, 39/28, 39/21, 59/53, 375, 39/51, 39/50, 343, 39/47, 39/40, 339/1, 39/24, 39/11, 39/10, 39/9, </w:t>
      </w:r>
      <w:r w:rsidR="00C31ADE">
        <w:rPr>
          <w:rFonts w:ascii="Lato" w:hAnsi="Lato"/>
        </w:rPr>
        <w:t>39/8, 39/6, 39/7, w Wieliczce. Dokładną lokalizację obszaru, którego ma dotyczyć koncepcja wskazano</w:t>
      </w:r>
      <w:r w:rsidR="00303491">
        <w:rPr>
          <w:rFonts w:ascii="Lato" w:hAnsi="Lato"/>
        </w:rPr>
        <w:t xml:space="preserve"> </w:t>
      </w:r>
      <w:r w:rsidR="003D2013">
        <w:rPr>
          <w:rFonts w:ascii="Lato" w:hAnsi="Lato"/>
        </w:rPr>
        <w:t>na mapie</w:t>
      </w:r>
      <w:r w:rsidR="00C31ADE">
        <w:rPr>
          <w:rFonts w:ascii="Lato" w:hAnsi="Lato"/>
        </w:rPr>
        <w:t>,</w:t>
      </w:r>
      <w:r w:rsidR="003D2013">
        <w:rPr>
          <w:rFonts w:ascii="Lato" w:hAnsi="Lato"/>
        </w:rPr>
        <w:t xml:space="preserve"> stanowiącej</w:t>
      </w:r>
      <w:r w:rsidR="00303491">
        <w:rPr>
          <w:rFonts w:ascii="Lato" w:hAnsi="Lato"/>
        </w:rPr>
        <w:t xml:space="preserve"> </w:t>
      </w:r>
      <w:r w:rsidR="003D2013">
        <w:rPr>
          <w:rFonts w:ascii="Lato" w:hAnsi="Lato"/>
          <w:i/>
        </w:rPr>
        <w:t>załącznik nr </w:t>
      </w:r>
      <w:r w:rsidR="00303491" w:rsidRPr="003D2013">
        <w:rPr>
          <w:rFonts w:ascii="Lato" w:hAnsi="Lato"/>
          <w:i/>
        </w:rPr>
        <w:t>1</w:t>
      </w:r>
      <w:r w:rsidR="00303491">
        <w:rPr>
          <w:rFonts w:ascii="Lato" w:hAnsi="Lato"/>
        </w:rPr>
        <w:t xml:space="preserve"> do niniejszego Regulaminu</w:t>
      </w:r>
      <w:r w:rsidR="00C31ADE">
        <w:rPr>
          <w:rFonts w:ascii="Lato" w:hAnsi="Lato"/>
        </w:rPr>
        <w:t>.</w:t>
      </w:r>
    </w:p>
    <w:p w14:paraId="2BCF02F9" w14:textId="39F7261B" w:rsidR="00A40A51" w:rsidRDefault="00C31ADE" w:rsidP="000D4978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Praca konkursowa winna zawierać</w:t>
      </w:r>
      <w:r w:rsidR="00A40A51">
        <w:rPr>
          <w:rFonts w:ascii="Lato" w:hAnsi="Lato"/>
        </w:rPr>
        <w:t>:</w:t>
      </w:r>
    </w:p>
    <w:p w14:paraId="7007232E" w14:textId="2BA20A7D" w:rsidR="00C31ADE" w:rsidRPr="001A349D" w:rsidRDefault="008F3A8D" w:rsidP="008F3A8D">
      <w:pPr>
        <w:pStyle w:val="Akapitzlist"/>
        <w:numPr>
          <w:ilvl w:val="0"/>
          <w:numId w:val="27"/>
        </w:numPr>
        <w:ind w:left="851" w:hanging="425"/>
        <w:jc w:val="both"/>
        <w:rPr>
          <w:rFonts w:ascii="Lato" w:hAnsi="Lato"/>
          <w:sz w:val="24"/>
        </w:rPr>
      </w:pPr>
      <w:r>
        <w:rPr>
          <w:rFonts w:ascii="Lato" w:hAnsi="Lato"/>
          <w:sz w:val="24"/>
          <w:szCs w:val="24"/>
        </w:rPr>
        <w:t>koncepcję</w:t>
      </w:r>
      <w:r w:rsidR="00C31ADE" w:rsidRPr="00C31ADE">
        <w:rPr>
          <w:rFonts w:ascii="Lato" w:hAnsi="Lato"/>
          <w:sz w:val="24"/>
          <w:szCs w:val="24"/>
        </w:rPr>
        <w:t xml:space="preserve"> stref funkcjonalnych parku (np. strefa rekreacyjna, </w:t>
      </w:r>
      <w:r w:rsidR="00C31ADE">
        <w:rPr>
          <w:rFonts w:ascii="Lato" w:hAnsi="Lato"/>
          <w:sz w:val="24"/>
          <w:szCs w:val="24"/>
        </w:rPr>
        <w:t>sportowa, zdrowotna, edukacyjna</w:t>
      </w:r>
      <w:r w:rsidR="00C31ADE" w:rsidRPr="001A349D">
        <w:rPr>
          <w:rFonts w:ascii="Lato" w:hAnsi="Lato"/>
          <w:sz w:val="24"/>
          <w:szCs w:val="24"/>
        </w:rPr>
        <w:t xml:space="preserve">), </w:t>
      </w:r>
      <w:r w:rsidR="00156995" w:rsidRPr="001A349D">
        <w:rPr>
          <w:rFonts w:ascii="Lato" w:hAnsi="Lato"/>
          <w:sz w:val="24"/>
          <w:szCs w:val="24"/>
        </w:rPr>
        <w:t>z uwzględnieniem</w:t>
      </w:r>
      <w:r w:rsidR="00C31ADE" w:rsidRPr="001A349D">
        <w:rPr>
          <w:rFonts w:ascii="Lato" w:hAnsi="Lato"/>
          <w:sz w:val="24"/>
          <w:szCs w:val="24"/>
        </w:rPr>
        <w:t xml:space="preserve"> dostęp</w:t>
      </w:r>
      <w:r w:rsidR="00156995" w:rsidRPr="001A349D">
        <w:rPr>
          <w:rFonts w:ascii="Lato" w:hAnsi="Lato"/>
          <w:sz w:val="24"/>
          <w:szCs w:val="24"/>
        </w:rPr>
        <w:t>u do tych stref dla </w:t>
      </w:r>
      <w:r w:rsidR="00C31ADE" w:rsidRPr="001A349D">
        <w:rPr>
          <w:rFonts w:ascii="Lato" w:hAnsi="Lato"/>
          <w:sz w:val="24"/>
          <w:szCs w:val="24"/>
        </w:rPr>
        <w:t>osó</w:t>
      </w:r>
      <w:r w:rsidR="00156995" w:rsidRPr="001A349D">
        <w:rPr>
          <w:rFonts w:ascii="Lato" w:hAnsi="Lato"/>
          <w:sz w:val="24"/>
          <w:szCs w:val="24"/>
        </w:rPr>
        <w:t>b ze szczególnymi potrzebami</w:t>
      </w:r>
      <w:r w:rsidRPr="001A349D">
        <w:rPr>
          <w:rFonts w:ascii="Lato" w:hAnsi="Lato"/>
          <w:sz w:val="24"/>
          <w:szCs w:val="24"/>
        </w:rPr>
        <w:t xml:space="preserve"> w rozumieniu ustawy </w:t>
      </w:r>
      <w:r w:rsidRPr="001A349D">
        <w:rPr>
          <w:rFonts w:ascii="Lato" w:hAnsi="Lato"/>
          <w:sz w:val="24"/>
        </w:rPr>
        <w:t xml:space="preserve">z dnia 19 lipca 2019 </w:t>
      </w:r>
      <w:r w:rsidRPr="001A349D">
        <w:rPr>
          <w:rFonts w:ascii="Lato" w:hAnsi="Lato"/>
          <w:sz w:val="24"/>
          <w:szCs w:val="24"/>
        </w:rPr>
        <w:t xml:space="preserve">r. </w:t>
      </w:r>
      <w:r w:rsidR="001A349D">
        <w:rPr>
          <w:rFonts w:ascii="Lato" w:hAnsi="Lato"/>
          <w:bCs/>
          <w:sz w:val="24"/>
          <w:szCs w:val="24"/>
        </w:rPr>
        <w:t>o </w:t>
      </w:r>
      <w:r w:rsidRPr="001A349D">
        <w:rPr>
          <w:rFonts w:ascii="Lato" w:hAnsi="Lato"/>
          <w:bCs/>
          <w:sz w:val="24"/>
          <w:szCs w:val="24"/>
        </w:rPr>
        <w:t>zapewnianiu dostępności osobom ze szczególnymi potrzebami</w:t>
      </w:r>
      <w:r w:rsidR="00C31ADE" w:rsidRPr="001A349D">
        <w:rPr>
          <w:rFonts w:ascii="Lato" w:hAnsi="Lato"/>
          <w:sz w:val="24"/>
          <w:szCs w:val="24"/>
        </w:rPr>
        <w:t xml:space="preserve">, </w:t>
      </w:r>
    </w:p>
    <w:p w14:paraId="38BC7F7B" w14:textId="284AC037" w:rsidR="00C31ADE" w:rsidRPr="00C31ADE" w:rsidRDefault="008F3A8D" w:rsidP="00C31ADE">
      <w:pPr>
        <w:pStyle w:val="Akapitzlist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</w:t>
      </w:r>
      <w:r w:rsidR="00C31ADE" w:rsidRPr="00C31ADE">
        <w:rPr>
          <w:rFonts w:ascii="Lato" w:hAnsi="Lato"/>
          <w:sz w:val="24"/>
          <w:szCs w:val="24"/>
        </w:rPr>
        <w:t>oncepcj</w:t>
      </w:r>
      <w:r>
        <w:rPr>
          <w:rFonts w:ascii="Lato" w:hAnsi="Lato"/>
          <w:sz w:val="24"/>
          <w:szCs w:val="24"/>
        </w:rPr>
        <w:t>ę</w:t>
      </w:r>
      <w:r w:rsidR="00C31ADE" w:rsidRPr="00C31ADE">
        <w:rPr>
          <w:rFonts w:ascii="Lato" w:hAnsi="Lato"/>
          <w:sz w:val="24"/>
          <w:szCs w:val="24"/>
        </w:rPr>
        <w:t xml:space="preserve"> zagospodarowania zieleni</w:t>
      </w:r>
      <w:r w:rsidR="00077BA6">
        <w:rPr>
          <w:rFonts w:ascii="Lato" w:hAnsi="Lato"/>
          <w:sz w:val="24"/>
          <w:szCs w:val="24"/>
        </w:rPr>
        <w:t xml:space="preserve"> wraz z jej oświetleniem, </w:t>
      </w:r>
      <w:r w:rsidR="00C31ADE" w:rsidRPr="00C31ADE">
        <w:rPr>
          <w:rFonts w:ascii="Lato" w:hAnsi="Lato"/>
          <w:sz w:val="24"/>
          <w:szCs w:val="24"/>
        </w:rPr>
        <w:t>uwzględniając</w:t>
      </w:r>
      <w:r>
        <w:rPr>
          <w:rFonts w:ascii="Lato" w:hAnsi="Lato"/>
          <w:sz w:val="24"/>
          <w:szCs w:val="24"/>
        </w:rPr>
        <w:t>ą</w:t>
      </w:r>
      <w:r w:rsidR="00C31ADE" w:rsidRPr="00C31ADE">
        <w:rPr>
          <w:rFonts w:ascii="Lato" w:hAnsi="Lato"/>
          <w:sz w:val="24"/>
          <w:szCs w:val="24"/>
        </w:rPr>
        <w:t xml:space="preserve"> istniejący drzewostan, sezonowość obiektu oraz dbałość o różnorodność ekosystemów, </w:t>
      </w:r>
    </w:p>
    <w:p w14:paraId="327375F0" w14:textId="759E7125" w:rsidR="00C31ADE" w:rsidRPr="00C31ADE" w:rsidRDefault="008F3A8D" w:rsidP="00C31ADE">
      <w:pPr>
        <w:pStyle w:val="Akapitzlist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="00C31ADE" w:rsidRPr="00C31ADE">
        <w:rPr>
          <w:rFonts w:ascii="Lato" w:hAnsi="Lato"/>
          <w:sz w:val="24"/>
          <w:szCs w:val="24"/>
        </w:rPr>
        <w:t>obór oraz rozmieszczenie elementów małej architektury (ławki, kosze na śmieci, altany, atrakcje dla dzieci tradycyjne</w:t>
      </w:r>
      <w:r>
        <w:rPr>
          <w:rFonts w:ascii="Lato" w:hAnsi="Lato"/>
          <w:sz w:val="24"/>
          <w:szCs w:val="24"/>
        </w:rPr>
        <w:t xml:space="preserve"> </w:t>
      </w:r>
      <w:r w:rsidR="00C31ADE" w:rsidRPr="00C31ADE">
        <w:rPr>
          <w:rFonts w:ascii="Lato" w:hAnsi="Lato"/>
          <w:sz w:val="24"/>
          <w:szCs w:val="24"/>
        </w:rPr>
        <w:t>/ interaktywne)</w:t>
      </w:r>
      <w:r>
        <w:rPr>
          <w:rFonts w:ascii="Lato" w:hAnsi="Lato"/>
          <w:sz w:val="24"/>
          <w:szCs w:val="24"/>
        </w:rPr>
        <w:t>,</w:t>
      </w:r>
    </w:p>
    <w:p w14:paraId="3CB3B990" w14:textId="77777777" w:rsidR="008F3A8D" w:rsidRDefault="008F3A8D" w:rsidP="008F3A8D">
      <w:pPr>
        <w:pStyle w:val="Akapitzlist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koncepcję</w:t>
      </w:r>
      <w:r w:rsidR="00C31ADE" w:rsidRPr="00C31ADE">
        <w:rPr>
          <w:rFonts w:ascii="Lato" w:hAnsi="Lato"/>
          <w:sz w:val="24"/>
          <w:szCs w:val="24"/>
        </w:rPr>
        <w:t xml:space="preserve"> aranżacji</w:t>
      </w:r>
      <w:r>
        <w:rPr>
          <w:rFonts w:ascii="Lato" w:hAnsi="Lato"/>
          <w:sz w:val="24"/>
          <w:szCs w:val="24"/>
        </w:rPr>
        <w:t xml:space="preserve"> istniejącego stawu,</w:t>
      </w:r>
    </w:p>
    <w:p w14:paraId="2366546B" w14:textId="210470A2" w:rsidR="008F3A8D" w:rsidRDefault="00C31ADE" w:rsidP="008F3A8D">
      <w:pPr>
        <w:pStyle w:val="Akapitzlist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Lato" w:hAnsi="Lato"/>
          <w:sz w:val="24"/>
          <w:szCs w:val="24"/>
        </w:rPr>
      </w:pPr>
      <w:r w:rsidRPr="008F3A8D">
        <w:rPr>
          <w:rFonts w:ascii="Lato" w:hAnsi="Lato"/>
          <w:sz w:val="24"/>
          <w:szCs w:val="24"/>
        </w:rPr>
        <w:t>koncepcj</w:t>
      </w:r>
      <w:r w:rsidR="008F3A8D">
        <w:rPr>
          <w:rFonts w:ascii="Lato" w:hAnsi="Lato"/>
          <w:sz w:val="24"/>
          <w:szCs w:val="24"/>
        </w:rPr>
        <w:t>ę</w:t>
      </w:r>
      <w:r w:rsidRPr="008F3A8D">
        <w:rPr>
          <w:rFonts w:ascii="Lato" w:hAnsi="Lato"/>
          <w:sz w:val="24"/>
          <w:szCs w:val="24"/>
        </w:rPr>
        <w:t xml:space="preserve"> gospodarowania odpadami na terenie parku</w:t>
      </w:r>
      <w:r w:rsidR="008F3A8D">
        <w:rPr>
          <w:rFonts w:ascii="Lato" w:hAnsi="Lato"/>
          <w:sz w:val="24"/>
          <w:szCs w:val="24"/>
        </w:rPr>
        <w:t>,</w:t>
      </w:r>
      <w:r w:rsidRPr="008F3A8D">
        <w:rPr>
          <w:rFonts w:ascii="Lato" w:hAnsi="Lato"/>
          <w:sz w:val="24"/>
          <w:szCs w:val="24"/>
        </w:rPr>
        <w:t xml:space="preserve"> zapewniając</w:t>
      </w:r>
      <w:r w:rsidR="008F3A8D">
        <w:rPr>
          <w:rFonts w:ascii="Lato" w:hAnsi="Lato"/>
          <w:sz w:val="24"/>
          <w:szCs w:val="24"/>
        </w:rPr>
        <w:t>ą</w:t>
      </w:r>
      <w:r w:rsidRPr="008F3A8D">
        <w:rPr>
          <w:rFonts w:ascii="Lato" w:hAnsi="Lato"/>
          <w:sz w:val="24"/>
          <w:szCs w:val="24"/>
        </w:rPr>
        <w:t xml:space="preserve"> możliwość selektywnej zbiórki</w:t>
      </w:r>
      <w:r w:rsidR="00857DC5">
        <w:rPr>
          <w:rFonts w:ascii="Lato" w:hAnsi="Lato"/>
          <w:sz w:val="24"/>
          <w:szCs w:val="24"/>
        </w:rPr>
        <w:t>,</w:t>
      </w:r>
    </w:p>
    <w:p w14:paraId="20F63B69" w14:textId="6BAC12A1" w:rsidR="00077BA6" w:rsidRDefault="00077BA6" w:rsidP="008F3A8D">
      <w:pPr>
        <w:pStyle w:val="Akapitzlist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koncepcję oświetlenia terenu</w:t>
      </w:r>
      <w:r w:rsidR="00BB64C8">
        <w:rPr>
          <w:rFonts w:ascii="Lato" w:hAnsi="Lato"/>
          <w:sz w:val="24"/>
          <w:szCs w:val="24"/>
        </w:rPr>
        <w:t>.</w:t>
      </w:r>
    </w:p>
    <w:p w14:paraId="1B34C830" w14:textId="18C855AE" w:rsidR="009B2781" w:rsidRPr="00820D41" w:rsidRDefault="00820D41" w:rsidP="00820D4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Praca konkursowa będzie </w:t>
      </w:r>
      <w:r w:rsidR="001A349D">
        <w:rPr>
          <w:rFonts w:ascii="Lato" w:hAnsi="Lato"/>
          <w:sz w:val="24"/>
          <w:szCs w:val="24"/>
        </w:rPr>
        <w:t xml:space="preserve">mogła stanowić </w:t>
      </w:r>
      <w:r>
        <w:rPr>
          <w:rFonts w:ascii="Lato" w:hAnsi="Lato"/>
          <w:sz w:val="24"/>
          <w:szCs w:val="24"/>
        </w:rPr>
        <w:t xml:space="preserve">podstawę </w:t>
      </w:r>
      <w:r w:rsidR="00443563" w:rsidRPr="00820D41">
        <w:rPr>
          <w:rFonts w:ascii="Lato" w:hAnsi="Lato"/>
          <w:sz w:val="24"/>
          <w:szCs w:val="24"/>
        </w:rPr>
        <w:t xml:space="preserve">do opracowania </w:t>
      </w:r>
      <w:r w:rsidR="00B84CDB" w:rsidRPr="00820D41">
        <w:rPr>
          <w:rFonts w:ascii="Lato" w:hAnsi="Lato"/>
          <w:sz w:val="24"/>
          <w:szCs w:val="24"/>
        </w:rPr>
        <w:t>dokumentacji projektowej dla </w:t>
      </w:r>
      <w:r w:rsidR="00EE64FF" w:rsidRPr="00820D41">
        <w:rPr>
          <w:rFonts w:ascii="Lato" w:hAnsi="Lato"/>
          <w:sz w:val="24"/>
          <w:szCs w:val="24"/>
        </w:rPr>
        <w:t xml:space="preserve">przedmiotowej inwestycji, </w:t>
      </w:r>
      <w:r w:rsidR="004368CD" w:rsidRPr="00820D41">
        <w:rPr>
          <w:rFonts w:ascii="Lato" w:hAnsi="Lato"/>
          <w:sz w:val="24"/>
          <w:szCs w:val="24"/>
        </w:rPr>
        <w:t xml:space="preserve">uzyskania niezbędnych zgód i pozwoleń oraz </w:t>
      </w:r>
      <w:r w:rsidR="00FC715B" w:rsidRPr="00820D41">
        <w:rPr>
          <w:rFonts w:ascii="Lato" w:hAnsi="Lato"/>
          <w:sz w:val="24"/>
          <w:szCs w:val="24"/>
        </w:rPr>
        <w:t>realizacji inwestycji</w:t>
      </w:r>
      <w:r w:rsidR="00443563" w:rsidRPr="00820D41">
        <w:rPr>
          <w:rFonts w:ascii="Lato" w:hAnsi="Lato"/>
          <w:sz w:val="24"/>
          <w:szCs w:val="24"/>
        </w:rPr>
        <w:t>.</w:t>
      </w:r>
    </w:p>
    <w:p w14:paraId="7AE7F8A1" w14:textId="29ED0A9B" w:rsidR="00FC715B" w:rsidRPr="009E5CAC" w:rsidRDefault="00820D41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Praca konkursowa musi</w:t>
      </w:r>
      <w:r w:rsidR="00FC715B" w:rsidRPr="009E5CAC">
        <w:rPr>
          <w:rFonts w:ascii="Lato" w:hAnsi="Lato"/>
        </w:rPr>
        <w:t xml:space="preserve"> spełniać następujące założenia:</w:t>
      </w:r>
    </w:p>
    <w:p w14:paraId="212A5E72" w14:textId="6507A7B4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z</w:t>
      </w:r>
      <w:r w:rsidRPr="00820D41">
        <w:rPr>
          <w:rFonts w:ascii="Lato" w:hAnsi="Lato"/>
        </w:rPr>
        <w:t xml:space="preserve">godność z miejscowym planem </w:t>
      </w:r>
      <w:r>
        <w:rPr>
          <w:rFonts w:ascii="Lato" w:hAnsi="Lato"/>
        </w:rPr>
        <w:t>zagospodarowanie przestrzennego,</w:t>
      </w:r>
    </w:p>
    <w:p w14:paraId="71761147" w14:textId="3BDAABE6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lastRenderedPageBreak/>
        <w:t>u</w:t>
      </w:r>
      <w:r w:rsidRPr="00820D41">
        <w:rPr>
          <w:rFonts w:ascii="Lato" w:hAnsi="Lato"/>
        </w:rPr>
        <w:t xml:space="preserve">względniać zabytkowy charakter parku, który jest objęty </w:t>
      </w:r>
      <w:r>
        <w:rPr>
          <w:rFonts w:ascii="Lato" w:hAnsi="Lato"/>
        </w:rPr>
        <w:t>ochroną konserwatorską,</w:t>
      </w:r>
    </w:p>
    <w:p w14:paraId="5981D723" w14:textId="5D34D523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t</w:t>
      </w:r>
      <w:r w:rsidRPr="00820D41">
        <w:rPr>
          <w:rFonts w:ascii="Lato" w:hAnsi="Lato"/>
        </w:rPr>
        <w:t>ematyka i motyw przewodni powinny być związane z działal</w:t>
      </w:r>
      <w:r>
        <w:rPr>
          <w:rFonts w:ascii="Lato" w:hAnsi="Lato"/>
        </w:rPr>
        <w:t>nością Kopalni Soli „Wieliczka”,</w:t>
      </w:r>
    </w:p>
    <w:p w14:paraId="65274DC7" w14:textId="165E7E12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u</w:t>
      </w:r>
      <w:r w:rsidRPr="00820D41">
        <w:rPr>
          <w:rFonts w:ascii="Lato" w:hAnsi="Lato"/>
        </w:rPr>
        <w:t xml:space="preserve">względniać rodzaj gry terenowej </w:t>
      </w:r>
      <w:r>
        <w:rPr>
          <w:rFonts w:ascii="Lato" w:hAnsi="Lato"/>
        </w:rPr>
        <w:t>stanowiącej element edukacyjny,</w:t>
      </w:r>
    </w:p>
    <w:p w14:paraId="2FDFB2FF" w14:textId="0DD4D917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>u</w:t>
      </w:r>
      <w:r w:rsidRPr="00820D41">
        <w:rPr>
          <w:rFonts w:ascii="Lato" w:hAnsi="Lato"/>
        </w:rPr>
        <w:t>względniać elementy infrastruktury niezb</w:t>
      </w:r>
      <w:r w:rsidR="008A3F48">
        <w:rPr>
          <w:rFonts w:ascii="Lato" w:hAnsi="Lato"/>
        </w:rPr>
        <w:t>ędne do funkcjonowania zgodne z </w:t>
      </w:r>
      <w:r>
        <w:rPr>
          <w:rFonts w:ascii="Lato" w:hAnsi="Lato"/>
        </w:rPr>
        <w:t>obowiązującymi przepisami prawa,</w:t>
      </w:r>
    </w:p>
    <w:p w14:paraId="33E2A319" w14:textId="6DAD4837" w:rsidR="00820D41" w:rsidRPr="00820D41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uwzględniać </w:t>
      </w:r>
      <w:r w:rsidRPr="00820D41">
        <w:rPr>
          <w:rFonts w:ascii="Lato" w:hAnsi="Lato"/>
        </w:rPr>
        <w:t>elementy stałe istniejące na terenie objętym rewitalizacją</w:t>
      </w:r>
      <w:r>
        <w:rPr>
          <w:rFonts w:ascii="Lato" w:hAnsi="Lato"/>
        </w:rPr>
        <w:t>,</w:t>
      </w:r>
      <w:r w:rsidRPr="00820D41">
        <w:rPr>
          <w:rFonts w:ascii="Lato" w:hAnsi="Lato"/>
        </w:rPr>
        <w:t xml:space="preserve"> t</w:t>
      </w:r>
      <w:r>
        <w:rPr>
          <w:rFonts w:ascii="Lato" w:hAnsi="Lato"/>
        </w:rPr>
        <w:t>j. parking, Tężnie S</w:t>
      </w:r>
      <w:r w:rsidRPr="00820D41">
        <w:rPr>
          <w:rFonts w:ascii="Lato" w:hAnsi="Lato"/>
        </w:rPr>
        <w:t>olankową, wodny plac zabaw</w:t>
      </w:r>
      <w:r>
        <w:rPr>
          <w:rFonts w:ascii="Lato" w:hAnsi="Lato"/>
        </w:rPr>
        <w:t>,</w:t>
      </w:r>
      <w:r w:rsidRPr="00820D41">
        <w:rPr>
          <w:rFonts w:ascii="Lato" w:hAnsi="Lato"/>
        </w:rPr>
        <w:t xml:space="preserve"> część mieszkalną, teren Hotelu, </w:t>
      </w:r>
      <w:r>
        <w:rPr>
          <w:rFonts w:ascii="Lato" w:hAnsi="Lato"/>
        </w:rPr>
        <w:t xml:space="preserve">oraz </w:t>
      </w:r>
      <w:r w:rsidRPr="00820D41">
        <w:rPr>
          <w:rFonts w:ascii="Lato" w:hAnsi="Lato"/>
        </w:rPr>
        <w:t>staw</w:t>
      </w:r>
      <w:r>
        <w:rPr>
          <w:rFonts w:ascii="Lato" w:hAnsi="Lato"/>
        </w:rPr>
        <w:t>,</w:t>
      </w:r>
      <w:r w:rsidRPr="00820D41">
        <w:rPr>
          <w:rFonts w:ascii="Lato" w:hAnsi="Lato"/>
        </w:rPr>
        <w:t xml:space="preserve"> i stanowić spójn</w:t>
      </w:r>
      <w:r>
        <w:rPr>
          <w:rFonts w:ascii="Lato" w:hAnsi="Lato"/>
        </w:rPr>
        <w:t>ą kompozycję z tymi elementami,</w:t>
      </w:r>
    </w:p>
    <w:p w14:paraId="61D6D46F" w14:textId="793B2D38" w:rsidR="007F397B" w:rsidRDefault="00820D41" w:rsidP="00820D41">
      <w:pPr>
        <w:numPr>
          <w:ilvl w:val="0"/>
          <w:numId w:val="5"/>
        </w:numPr>
        <w:jc w:val="both"/>
        <w:rPr>
          <w:rFonts w:ascii="Lato" w:hAnsi="Lato"/>
        </w:rPr>
      </w:pPr>
      <w:r w:rsidRPr="00820D41">
        <w:rPr>
          <w:rFonts w:ascii="Lato" w:hAnsi="Lato"/>
        </w:rPr>
        <w:t>uwzględniać elementy kompozycji (sztuczne i/lub naturalne) zacieniające teren</w:t>
      </w:r>
      <w:r>
        <w:rPr>
          <w:rFonts w:ascii="Lato" w:hAnsi="Lato"/>
        </w:rPr>
        <w:t xml:space="preserve">, </w:t>
      </w:r>
      <w:r w:rsidRPr="00820D41">
        <w:rPr>
          <w:rFonts w:ascii="Lato" w:hAnsi="Lato"/>
        </w:rPr>
        <w:t>zwłaszcza w o</w:t>
      </w:r>
      <w:r>
        <w:rPr>
          <w:rFonts w:ascii="Lato" w:hAnsi="Lato"/>
        </w:rPr>
        <w:t>kolicach</w:t>
      </w:r>
      <w:r w:rsidRPr="00820D41">
        <w:rPr>
          <w:rFonts w:ascii="Lato" w:hAnsi="Lato"/>
        </w:rPr>
        <w:t xml:space="preserve"> Tężni Solankowej i Wodnego Placu Zabaw</w:t>
      </w:r>
      <w:r>
        <w:rPr>
          <w:rFonts w:ascii="Lato" w:hAnsi="Lato"/>
        </w:rPr>
        <w:t>, oraz </w:t>
      </w:r>
      <w:r w:rsidRPr="00820D41">
        <w:rPr>
          <w:rFonts w:ascii="Lato" w:hAnsi="Lato"/>
        </w:rPr>
        <w:t>rozlokowanie dodatkowych miejsc siedzących w tych obszarach.</w:t>
      </w:r>
    </w:p>
    <w:p w14:paraId="250E6A30" w14:textId="76EBBE5E" w:rsidR="00DF2154" w:rsidRDefault="00DF2154" w:rsidP="00DF2154">
      <w:pPr>
        <w:numPr>
          <w:ilvl w:val="0"/>
          <w:numId w:val="5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uwzględniać </w:t>
      </w:r>
      <w:r w:rsidR="00077BA6">
        <w:rPr>
          <w:rFonts w:ascii="Lato" w:hAnsi="Lato"/>
        </w:rPr>
        <w:t>zagospodarowanie terenu zielonego przed budynkiem nadszy</w:t>
      </w:r>
      <w:r w:rsidR="00857DC5">
        <w:rPr>
          <w:rFonts w:ascii="Lato" w:hAnsi="Lato"/>
        </w:rPr>
        <w:t>bia szybu Daniłowicz tworzące „</w:t>
      </w:r>
      <w:r w:rsidR="00077BA6">
        <w:rPr>
          <w:rFonts w:ascii="Lato" w:hAnsi="Lato"/>
        </w:rPr>
        <w:t>foto strefę” char</w:t>
      </w:r>
      <w:r>
        <w:rPr>
          <w:rFonts w:ascii="Lato" w:hAnsi="Lato"/>
        </w:rPr>
        <w:t>akterem nawiązującą do Kopalni,</w:t>
      </w:r>
    </w:p>
    <w:p w14:paraId="31A6746C" w14:textId="38E7412C" w:rsidR="00657D66" w:rsidRPr="00DF2154" w:rsidRDefault="00DF2154" w:rsidP="00DF2154">
      <w:pPr>
        <w:numPr>
          <w:ilvl w:val="0"/>
          <w:numId w:val="5"/>
        </w:numPr>
        <w:jc w:val="both"/>
        <w:rPr>
          <w:rFonts w:ascii="Lato" w:hAnsi="Lato"/>
        </w:rPr>
      </w:pPr>
      <w:r w:rsidRPr="00DF2154">
        <w:rPr>
          <w:rFonts w:ascii="Lato" w:hAnsi="Lato"/>
        </w:rPr>
        <w:t>u</w:t>
      </w:r>
      <w:r w:rsidR="00657D66" w:rsidRPr="00DF2154">
        <w:rPr>
          <w:rFonts w:ascii="Lato" w:hAnsi="Lato"/>
        </w:rPr>
        <w:t>względniać ko</w:t>
      </w:r>
      <w:r w:rsidRPr="00DF2154">
        <w:rPr>
          <w:rFonts w:ascii="Lato" w:hAnsi="Lato"/>
        </w:rPr>
        <w:t>n</w:t>
      </w:r>
      <w:r w:rsidR="00657D66" w:rsidRPr="00DF2154">
        <w:rPr>
          <w:rFonts w:ascii="Lato" w:hAnsi="Lato"/>
        </w:rPr>
        <w:t>cepcję wykonania stylizowanego ogrodzenia terenu Tężni Solankowej, budynku gospodarczego przy wejściu, zadaszenia bramek wejściowych oraz automatów biletowych znajd</w:t>
      </w:r>
      <w:r>
        <w:rPr>
          <w:rFonts w:ascii="Lato" w:hAnsi="Lato"/>
        </w:rPr>
        <w:t>ujących przy terenie Tężni solankowej oraz </w:t>
      </w:r>
      <w:r w:rsidR="00657D66" w:rsidRPr="00DF2154">
        <w:rPr>
          <w:rFonts w:ascii="Lato" w:hAnsi="Lato"/>
        </w:rPr>
        <w:t xml:space="preserve">na terenie nadszybia Szybu Daniłowicz, </w:t>
      </w:r>
    </w:p>
    <w:p w14:paraId="2E488ED7" w14:textId="01505040" w:rsidR="009B2781" w:rsidRDefault="009B2781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Dokumentacja zdjęciowa </w:t>
      </w:r>
      <w:r w:rsidR="00820D41" w:rsidRPr="00820D41">
        <w:rPr>
          <w:rFonts w:ascii="Lato" w:hAnsi="Lato"/>
        </w:rPr>
        <w:t xml:space="preserve">obszaru, na którym znajduje się park objęty </w:t>
      </w:r>
      <w:r w:rsidR="00D03986">
        <w:rPr>
          <w:rFonts w:ascii="Lato" w:hAnsi="Lato"/>
        </w:rPr>
        <w:t>rewitaliz</w:t>
      </w:r>
      <w:r w:rsidR="00820D41" w:rsidRPr="00820D41">
        <w:rPr>
          <w:rFonts w:ascii="Lato" w:hAnsi="Lato"/>
        </w:rPr>
        <w:t xml:space="preserve">acją stanowi </w:t>
      </w:r>
      <w:r w:rsidR="00820D41" w:rsidRPr="00740135">
        <w:rPr>
          <w:rFonts w:ascii="Lato" w:hAnsi="Lato"/>
          <w:i/>
        </w:rPr>
        <w:t>załącznik nr 2</w:t>
      </w:r>
      <w:r w:rsidR="00820D41" w:rsidRPr="00820D41">
        <w:rPr>
          <w:rFonts w:ascii="Lato" w:hAnsi="Lato"/>
        </w:rPr>
        <w:t xml:space="preserve"> do niniejszego Regulaminu</w:t>
      </w:r>
      <w:r>
        <w:rPr>
          <w:rFonts w:ascii="Lato" w:hAnsi="Lato"/>
        </w:rPr>
        <w:t>.</w:t>
      </w:r>
    </w:p>
    <w:p w14:paraId="3AE3AC2F" w14:textId="7528430D" w:rsidR="00820D41" w:rsidRDefault="00820D41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A</w:t>
      </w:r>
      <w:r w:rsidRPr="00820D41">
        <w:rPr>
          <w:rFonts w:ascii="Lato" w:hAnsi="Lato"/>
        </w:rPr>
        <w:t>ktual</w:t>
      </w:r>
      <w:r w:rsidR="00D03986">
        <w:rPr>
          <w:rFonts w:ascii="Lato" w:hAnsi="Lato"/>
        </w:rPr>
        <w:t>ny układ funkcjonalno-użytkowy P</w:t>
      </w:r>
      <w:r w:rsidRPr="00820D41">
        <w:rPr>
          <w:rFonts w:ascii="Lato" w:hAnsi="Lato"/>
        </w:rPr>
        <w:t>arku</w:t>
      </w:r>
      <w:r>
        <w:rPr>
          <w:rFonts w:ascii="Lato" w:hAnsi="Lato"/>
        </w:rPr>
        <w:t xml:space="preserve"> zawiera </w:t>
      </w:r>
      <w:r w:rsidRPr="00740135">
        <w:rPr>
          <w:rFonts w:ascii="Lato" w:hAnsi="Lato"/>
          <w:i/>
        </w:rPr>
        <w:t>załącznik nr 3</w:t>
      </w:r>
      <w:r>
        <w:rPr>
          <w:rFonts w:ascii="Lato" w:hAnsi="Lato"/>
        </w:rPr>
        <w:t xml:space="preserve"> do Regulaminu.</w:t>
      </w:r>
    </w:p>
    <w:p w14:paraId="3B4DBA43" w14:textId="1DA3C1A5" w:rsidR="00443563" w:rsidRPr="002B797B" w:rsidRDefault="00FC715B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Uczestnicy K</w:t>
      </w:r>
      <w:r w:rsidR="00443563" w:rsidRPr="002B797B">
        <w:rPr>
          <w:rFonts w:ascii="Lato" w:hAnsi="Lato"/>
        </w:rPr>
        <w:t>onkursu zobowiązani są do przedstawienia</w:t>
      </w:r>
      <w:r w:rsidR="00B84CDB" w:rsidRPr="002B797B">
        <w:rPr>
          <w:rFonts w:ascii="Lato" w:hAnsi="Lato"/>
        </w:rPr>
        <w:t xml:space="preserve"> pracy konkursowej zawierającej</w:t>
      </w:r>
      <w:r w:rsidR="00443563" w:rsidRPr="002B797B">
        <w:rPr>
          <w:rFonts w:ascii="Lato" w:hAnsi="Lato"/>
        </w:rPr>
        <w:t>:</w:t>
      </w:r>
    </w:p>
    <w:p w14:paraId="2FEF6373" w14:textId="181BB0B9" w:rsidR="00982AEF" w:rsidRPr="002B797B" w:rsidRDefault="00B84CDB" w:rsidP="002B13E2">
      <w:pPr>
        <w:numPr>
          <w:ilvl w:val="0"/>
          <w:numId w:val="6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część</w:t>
      </w:r>
      <w:r w:rsidR="00443563" w:rsidRPr="002B797B">
        <w:rPr>
          <w:rFonts w:ascii="Lato" w:hAnsi="Lato"/>
        </w:rPr>
        <w:t xml:space="preserve"> </w:t>
      </w:r>
      <w:r w:rsidRPr="002B797B">
        <w:rPr>
          <w:rFonts w:ascii="Lato" w:hAnsi="Lato"/>
        </w:rPr>
        <w:t>opisową</w:t>
      </w:r>
      <w:r w:rsidR="00820D41">
        <w:rPr>
          <w:rFonts w:ascii="Lato" w:hAnsi="Lato"/>
        </w:rPr>
        <w:t>,</w:t>
      </w:r>
      <w:r w:rsidRPr="002B797B">
        <w:rPr>
          <w:rFonts w:ascii="Lato" w:hAnsi="Lato"/>
        </w:rPr>
        <w:t xml:space="preserve"> </w:t>
      </w:r>
      <w:r w:rsidR="00820D41">
        <w:rPr>
          <w:rFonts w:ascii="Lato" w:hAnsi="Lato"/>
        </w:rPr>
        <w:t>obejmującą</w:t>
      </w:r>
      <w:r w:rsidR="00982AEF" w:rsidRPr="002B797B">
        <w:rPr>
          <w:rFonts w:ascii="Lato" w:hAnsi="Lato"/>
        </w:rPr>
        <w:t xml:space="preserve"> co najmniej:</w:t>
      </w:r>
    </w:p>
    <w:p w14:paraId="0DC6F4B8" w14:textId="285E25AA" w:rsidR="00982AEF" w:rsidRPr="002B797B" w:rsidRDefault="009E5CAC" w:rsidP="00982AEF">
      <w:pPr>
        <w:numPr>
          <w:ilvl w:val="0"/>
          <w:numId w:val="23"/>
        </w:numPr>
        <w:jc w:val="both"/>
        <w:rPr>
          <w:rFonts w:ascii="Lato" w:hAnsi="Lato"/>
        </w:rPr>
      </w:pPr>
      <w:r>
        <w:rPr>
          <w:rFonts w:ascii="Lato" w:hAnsi="Lato"/>
        </w:rPr>
        <w:t>opis</w:t>
      </w:r>
      <w:r w:rsidR="00B84CDB" w:rsidRPr="002B797B">
        <w:rPr>
          <w:rFonts w:ascii="Lato" w:hAnsi="Lato"/>
        </w:rPr>
        <w:t xml:space="preserve"> założeń </w:t>
      </w:r>
      <w:r w:rsidR="00820D41">
        <w:rPr>
          <w:rFonts w:ascii="Lato" w:hAnsi="Lato"/>
        </w:rPr>
        <w:t>koncepcyjnych</w:t>
      </w:r>
      <w:r w:rsidR="00982AEF" w:rsidRPr="002B797B">
        <w:rPr>
          <w:rFonts w:ascii="Lato" w:hAnsi="Lato"/>
        </w:rPr>
        <w:t>,</w:t>
      </w:r>
    </w:p>
    <w:p w14:paraId="24A6E454" w14:textId="22630AD5" w:rsidR="00982AEF" w:rsidRDefault="00982AEF" w:rsidP="00982AEF">
      <w:pPr>
        <w:numPr>
          <w:ilvl w:val="0"/>
          <w:numId w:val="23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>sp</w:t>
      </w:r>
      <w:r w:rsidR="00710CA7">
        <w:rPr>
          <w:rFonts w:ascii="Lato" w:hAnsi="Lato"/>
        </w:rPr>
        <w:t>is elementów wyposażenia,</w:t>
      </w:r>
    </w:p>
    <w:p w14:paraId="2016FFE0" w14:textId="5EE00268" w:rsidR="00820D41" w:rsidRPr="00820D41" w:rsidRDefault="00820D41" w:rsidP="00820D41">
      <w:pPr>
        <w:numPr>
          <w:ilvl w:val="0"/>
          <w:numId w:val="23"/>
        </w:numPr>
        <w:rPr>
          <w:rFonts w:ascii="Lato" w:hAnsi="Lato"/>
        </w:rPr>
      </w:pPr>
      <w:r w:rsidRPr="00820D41">
        <w:rPr>
          <w:rFonts w:ascii="Lato" w:hAnsi="Lato"/>
        </w:rPr>
        <w:t>spis roślin wykorzystanych w części dot</w:t>
      </w:r>
      <w:r>
        <w:rPr>
          <w:rFonts w:ascii="Lato" w:hAnsi="Lato"/>
        </w:rPr>
        <w:t>yczącej</w:t>
      </w:r>
      <w:r w:rsidRPr="00820D41">
        <w:rPr>
          <w:rFonts w:ascii="Lato" w:hAnsi="Lato"/>
        </w:rPr>
        <w:t xml:space="preserve"> zagospodarowania zieleni,</w:t>
      </w:r>
    </w:p>
    <w:p w14:paraId="319227CF" w14:textId="72AABBB1" w:rsidR="00982AEF" w:rsidRPr="00820D41" w:rsidRDefault="00443563" w:rsidP="00820D41">
      <w:pPr>
        <w:numPr>
          <w:ilvl w:val="0"/>
          <w:numId w:val="23"/>
        </w:numPr>
        <w:jc w:val="both"/>
        <w:rPr>
          <w:rFonts w:ascii="Lato" w:hAnsi="Lato"/>
        </w:rPr>
      </w:pPr>
      <w:r w:rsidRPr="00820D41">
        <w:rPr>
          <w:rFonts w:ascii="Lato" w:hAnsi="Lato"/>
        </w:rPr>
        <w:t>szacunkowy koszt realizacji inwestycji</w:t>
      </w:r>
      <w:r w:rsidR="002B13E2" w:rsidRPr="00820D41">
        <w:rPr>
          <w:rFonts w:ascii="Lato" w:hAnsi="Lato"/>
        </w:rPr>
        <w:t xml:space="preserve">, który nie </w:t>
      </w:r>
      <w:r w:rsidR="00D51633" w:rsidRPr="00820D41">
        <w:rPr>
          <w:rFonts w:ascii="Lato" w:hAnsi="Lato"/>
        </w:rPr>
        <w:t xml:space="preserve">powinien </w:t>
      </w:r>
      <w:r w:rsidR="002B13E2" w:rsidRPr="00820D41">
        <w:rPr>
          <w:rFonts w:ascii="Lato" w:hAnsi="Lato"/>
        </w:rPr>
        <w:t xml:space="preserve">przekroczyć </w:t>
      </w:r>
      <w:r w:rsidR="009D0973">
        <w:rPr>
          <w:rFonts w:ascii="Lato" w:hAnsi="Lato"/>
        </w:rPr>
        <w:t>3</w:t>
      </w:r>
      <w:r w:rsidR="00680B2F" w:rsidRPr="00DF2154">
        <w:rPr>
          <w:rFonts w:ascii="Lato" w:hAnsi="Lato"/>
        </w:rPr>
        <w:t xml:space="preserve"> 000 000,00 </w:t>
      </w:r>
      <w:r w:rsidR="00982AEF" w:rsidRPr="00820D41">
        <w:rPr>
          <w:rFonts w:ascii="Lato" w:hAnsi="Lato"/>
        </w:rPr>
        <w:t>złotych</w:t>
      </w:r>
      <w:r w:rsidR="002B13E2" w:rsidRPr="00820D41">
        <w:rPr>
          <w:rFonts w:ascii="Lato" w:hAnsi="Lato"/>
        </w:rPr>
        <w:t>, w tym koszt opracowania dokumentacji projektowej</w:t>
      </w:r>
      <w:r w:rsidR="000E1BA0">
        <w:rPr>
          <w:rFonts w:ascii="Lato" w:hAnsi="Lato"/>
        </w:rPr>
        <w:t xml:space="preserve"> i </w:t>
      </w:r>
      <w:r w:rsidR="00D757DE" w:rsidRPr="00820D41">
        <w:rPr>
          <w:rFonts w:ascii="Lato" w:hAnsi="Lato"/>
        </w:rPr>
        <w:t>uzyskania niezbędnych zgód i </w:t>
      </w:r>
      <w:r w:rsidR="002B13E2" w:rsidRPr="00820D41">
        <w:rPr>
          <w:rFonts w:ascii="Lato" w:hAnsi="Lato"/>
        </w:rPr>
        <w:t>pozwoleń, wraz z </w:t>
      </w:r>
      <w:r w:rsidR="007E0A50" w:rsidRPr="00820D41">
        <w:rPr>
          <w:rFonts w:ascii="Lato" w:hAnsi="Lato"/>
        </w:rPr>
        <w:t>nadzorami autorskimi, nie większy</w:t>
      </w:r>
      <w:r w:rsidR="002B13E2" w:rsidRPr="00820D41">
        <w:rPr>
          <w:rFonts w:ascii="Lato" w:hAnsi="Lato"/>
        </w:rPr>
        <w:t xml:space="preserve"> niż </w:t>
      </w:r>
      <w:r w:rsidR="00982AEF" w:rsidRPr="00820D41">
        <w:rPr>
          <w:rFonts w:ascii="Lato" w:hAnsi="Lato"/>
        </w:rPr>
        <w:t>10% szacunkowego całkowitego kosztu inwestycji</w:t>
      </w:r>
      <w:r w:rsidR="002B13E2" w:rsidRPr="00820D41">
        <w:rPr>
          <w:rFonts w:ascii="Lato" w:hAnsi="Lato"/>
        </w:rPr>
        <w:t>,</w:t>
      </w:r>
    </w:p>
    <w:p w14:paraId="663CCEFA" w14:textId="02CCDABE" w:rsidR="002B797B" w:rsidRPr="002B797B" w:rsidRDefault="002B797B" w:rsidP="00982AEF">
      <w:pPr>
        <w:numPr>
          <w:ilvl w:val="0"/>
          <w:numId w:val="23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 xml:space="preserve">wskazanie pozwoleń, zezwoleń i uzgodnień niezbędnych do realizacji inwestycji oraz </w:t>
      </w:r>
      <w:r w:rsidR="00820D41">
        <w:rPr>
          <w:rFonts w:ascii="Lato" w:hAnsi="Lato"/>
        </w:rPr>
        <w:t>funkcjonowania P</w:t>
      </w:r>
      <w:r w:rsidR="00820D41" w:rsidRPr="00820D41">
        <w:rPr>
          <w:rFonts w:ascii="Lato" w:hAnsi="Lato"/>
        </w:rPr>
        <w:t>arku</w:t>
      </w:r>
      <w:r w:rsidRPr="002B797B">
        <w:rPr>
          <w:rFonts w:ascii="Lato" w:hAnsi="Lato"/>
        </w:rPr>
        <w:t>, zgodnie z obowiązującymi przepisami prawa,</w:t>
      </w:r>
    </w:p>
    <w:p w14:paraId="45DD4C20" w14:textId="77777777" w:rsidR="00982AEF" w:rsidRPr="002B797B" w:rsidRDefault="00982AEF" w:rsidP="00982AEF">
      <w:pPr>
        <w:numPr>
          <w:ilvl w:val="0"/>
          <w:numId w:val="6"/>
        </w:numPr>
        <w:jc w:val="both"/>
        <w:rPr>
          <w:rFonts w:ascii="Lato" w:hAnsi="Lato"/>
        </w:rPr>
      </w:pPr>
      <w:r w:rsidRPr="002B797B">
        <w:rPr>
          <w:rFonts w:ascii="Lato" w:hAnsi="Lato"/>
        </w:rPr>
        <w:t xml:space="preserve">część graficzną </w:t>
      </w:r>
      <w:r w:rsidR="001564F1" w:rsidRPr="002B797B">
        <w:rPr>
          <w:rFonts w:ascii="Lato" w:hAnsi="Lato"/>
        </w:rPr>
        <w:t>Koncepcji, zawierającą co najmniej:</w:t>
      </w:r>
    </w:p>
    <w:p w14:paraId="55BE3267" w14:textId="447DA9A1" w:rsidR="001564F1" w:rsidRPr="002B797B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r</w:t>
      </w:r>
      <w:r w:rsidRPr="00710CA7">
        <w:rPr>
          <w:rFonts w:ascii="Lato" w:hAnsi="Lato"/>
        </w:rPr>
        <w:t>zut koncepcyjny z góry na całość z</w:t>
      </w:r>
      <w:r>
        <w:rPr>
          <w:rFonts w:ascii="Lato" w:hAnsi="Lato"/>
        </w:rPr>
        <w:t>aproponowanych rozwiązań wraz z </w:t>
      </w:r>
      <w:r w:rsidRPr="00710CA7">
        <w:rPr>
          <w:rFonts w:ascii="Lato" w:hAnsi="Lato"/>
        </w:rPr>
        <w:t>zaznaczeniem poszczególnych elementów</w:t>
      </w:r>
      <w:r w:rsidR="008C10C6">
        <w:rPr>
          <w:rFonts w:ascii="Lato" w:hAnsi="Lato"/>
        </w:rPr>
        <w:t xml:space="preserve"> wyposażenia oraz roślin</w:t>
      </w:r>
      <w:r w:rsidR="001564F1" w:rsidRPr="002B797B">
        <w:rPr>
          <w:rFonts w:ascii="Lato" w:hAnsi="Lato"/>
        </w:rPr>
        <w:t>,</w:t>
      </w:r>
    </w:p>
    <w:p w14:paraId="6519A974" w14:textId="52E4250F" w:rsidR="00710CA7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wizualizacje </w:t>
      </w:r>
      <w:r w:rsidR="0031199A">
        <w:rPr>
          <w:rFonts w:ascii="Lato" w:hAnsi="Lato"/>
        </w:rPr>
        <w:t>każdej ze stref zgodne z załącznikiem nr 3</w:t>
      </w:r>
      <w:r w:rsidR="00857DC5">
        <w:rPr>
          <w:rFonts w:ascii="Lato" w:hAnsi="Lato"/>
        </w:rPr>
        <w:t xml:space="preserve"> do Regulaminu</w:t>
      </w:r>
      <w:r w:rsidR="00507F17">
        <w:rPr>
          <w:rFonts w:ascii="Lato" w:hAnsi="Lato"/>
        </w:rPr>
        <w:t>,</w:t>
      </w:r>
    </w:p>
    <w:p w14:paraId="7CA07DE5" w14:textId="5E2626F4" w:rsidR="001564F1" w:rsidRDefault="00710CA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zdjęcie poglądowe</w:t>
      </w:r>
      <w:r w:rsidRPr="00710CA7">
        <w:rPr>
          <w:rFonts w:ascii="Lato" w:hAnsi="Lato"/>
        </w:rPr>
        <w:t xml:space="preserve"> / wizualizacj</w:t>
      </w:r>
      <w:r>
        <w:rPr>
          <w:rFonts w:ascii="Lato" w:hAnsi="Lato"/>
        </w:rPr>
        <w:t>a</w:t>
      </w:r>
      <w:r w:rsidRPr="00710CA7">
        <w:rPr>
          <w:rFonts w:ascii="Lato" w:hAnsi="Lato"/>
        </w:rPr>
        <w:t xml:space="preserve"> /</w:t>
      </w:r>
      <w:r>
        <w:rPr>
          <w:rFonts w:ascii="Lato" w:hAnsi="Lato"/>
        </w:rPr>
        <w:t xml:space="preserve"> rysunek</w:t>
      </w:r>
      <w:r w:rsidRPr="00710CA7">
        <w:rPr>
          <w:rFonts w:ascii="Lato" w:hAnsi="Lato"/>
        </w:rPr>
        <w:t xml:space="preserve"> kon</w:t>
      </w:r>
      <w:r>
        <w:rPr>
          <w:rFonts w:ascii="Lato" w:hAnsi="Lato"/>
        </w:rPr>
        <w:t>cepcyjny</w:t>
      </w:r>
      <w:r w:rsidRPr="00710CA7">
        <w:rPr>
          <w:rFonts w:ascii="Lato" w:hAnsi="Lato"/>
        </w:rPr>
        <w:t xml:space="preserve"> </w:t>
      </w:r>
      <w:r w:rsidR="00077BA6">
        <w:rPr>
          <w:rFonts w:ascii="Lato" w:hAnsi="Lato"/>
        </w:rPr>
        <w:t>elementów małej architektury</w:t>
      </w:r>
      <w:r w:rsidR="00507F17">
        <w:rPr>
          <w:rFonts w:ascii="Lato" w:hAnsi="Lato"/>
        </w:rPr>
        <w:t>,</w:t>
      </w:r>
    </w:p>
    <w:p w14:paraId="001B3471" w14:textId="7695993A" w:rsidR="0031199A" w:rsidRPr="002B797B" w:rsidRDefault="00507F17" w:rsidP="001564F1">
      <w:pPr>
        <w:numPr>
          <w:ilvl w:val="0"/>
          <w:numId w:val="24"/>
        </w:numPr>
        <w:jc w:val="both"/>
        <w:rPr>
          <w:rFonts w:ascii="Lato" w:hAnsi="Lato"/>
        </w:rPr>
      </w:pPr>
      <w:r>
        <w:rPr>
          <w:rFonts w:ascii="Lato" w:hAnsi="Lato"/>
        </w:rPr>
        <w:t>z</w:t>
      </w:r>
      <w:r w:rsidR="0031199A">
        <w:rPr>
          <w:rFonts w:ascii="Lato" w:hAnsi="Lato"/>
        </w:rPr>
        <w:t>djęcia poglądowe</w:t>
      </w:r>
      <w:r w:rsidR="00857DC5">
        <w:rPr>
          <w:rFonts w:ascii="Lato" w:hAnsi="Lato"/>
        </w:rPr>
        <w:t xml:space="preserve"> / wizualizacja</w:t>
      </w:r>
      <w:r w:rsidR="0031199A">
        <w:rPr>
          <w:rFonts w:ascii="Lato" w:hAnsi="Lato"/>
        </w:rPr>
        <w:t xml:space="preserve"> z</w:t>
      </w:r>
      <w:r>
        <w:rPr>
          <w:rFonts w:ascii="Lato" w:hAnsi="Lato"/>
        </w:rPr>
        <w:t>astosowanych w koncepcji roślin.</w:t>
      </w:r>
    </w:p>
    <w:p w14:paraId="340AAA49" w14:textId="77777777" w:rsidR="00B84CDB" w:rsidRPr="002B797B" w:rsidRDefault="00B84CDB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Szacunkowy koszt realizacji inwestycji powinien zostać ustalony według kalkulacji własnej Uczestnika, na poziomie cen aktualnych na dzień złożenia pracy konkursowej</w:t>
      </w:r>
      <w:r w:rsidR="002B797B" w:rsidRPr="002B797B">
        <w:rPr>
          <w:rFonts w:ascii="Lato" w:hAnsi="Lato"/>
        </w:rPr>
        <w:t>, powiększonych o 10%</w:t>
      </w:r>
      <w:r w:rsidRPr="002B797B">
        <w:rPr>
          <w:rFonts w:ascii="Lato" w:hAnsi="Lato"/>
        </w:rPr>
        <w:t>.</w:t>
      </w:r>
    </w:p>
    <w:p w14:paraId="1833822C" w14:textId="77777777" w:rsidR="007E0A50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Prace konkursowe winny być złożone w języku polskim.</w:t>
      </w:r>
    </w:p>
    <w:p w14:paraId="0B1588B0" w14:textId="5F51F871" w:rsidR="007E0A50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lastRenderedPageBreak/>
        <w:t>Uczestnik konkursu pokrywa wszystkie k</w:t>
      </w:r>
      <w:r w:rsidR="00710CA7">
        <w:rPr>
          <w:rFonts w:ascii="Lato" w:hAnsi="Lato"/>
        </w:rPr>
        <w:t>oszty związane przygotowaniem i </w:t>
      </w:r>
      <w:r w:rsidRPr="002B797B">
        <w:rPr>
          <w:rFonts w:ascii="Lato" w:hAnsi="Lato"/>
        </w:rPr>
        <w:t>złożeniem prac</w:t>
      </w:r>
      <w:r w:rsidR="003D7E2D" w:rsidRPr="002B797B">
        <w:rPr>
          <w:rFonts w:ascii="Lato" w:hAnsi="Lato"/>
        </w:rPr>
        <w:t>y ko</w:t>
      </w:r>
      <w:r w:rsidR="000D4978" w:rsidRPr="002B797B">
        <w:rPr>
          <w:rFonts w:ascii="Lato" w:hAnsi="Lato"/>
        </w:rPr>
        <w:t>n</w:t>
      </w:r>
      <w:r w:rsidR="003D7E2D" w:rsidRPr="002B797B">
        <w:rPr>
          <w:rFonts w:ascii="Lato" w:hAnsi="Lato"/>
        </w:rPr>
        <w:t>kursowej</w:t>
      </w:r>
      <w:r w:rsidRPr="002B797B">
        <w:rPr>
          <w:rFonts w:ascii="Lato" w:hAnsi="Lato"/>
        </w:rPr>
        <w:t>. Organizator nie przewiduje zwrotu kosztów udziału w Konkursie.</w:t>
      </w:r>
    </w:p>
    <w:p w14:paraId="54296BFA" w14:textId="77777777" w:rsidR="00265EC5" w:rsidRPr="002B797B" w:rsidRDefault="007E0A50" w:rsidP="009E5CAC">
      <w:pPr>
        <w:numPr>
          <w:ilvl w:val="0"/>
          <w:numId w:val="3"/>
        </w:numPr>
        <w:ind w:left="426" w:hanging="426"/>
        <w:jc w:val="both"/>
        <w:rPr>
          <w:rFonts w:ascii="Lato" w:hAnsi="Lato"/>
        </w:rPr>
      </w:pPr>
      <w:r w:rsidRPr="002B797B">
        <w:rPr>
          <w:rFonts w:ascii="Lato" w:hAnsi="Lato"/>
        </w:rPr>
        <w:t>Złożenie pracy konkursowej jest równoznaczne z akceptacją niniejszego Regulaminu.</w:t>
      </w:r>
    </w:p>
    <w:p w14:paraId="45DE3A4E" w14:textId="77777777" w:rsidR="009E1AFB" w:rsidRDefault="009E1AFB" w:rsidP="007E0A50">
      <w:pPr>
        <w:jc w:val="center"/>
        <w:rPr>
          <w:rFonts w:ascii="Lato" w:hAnsi="Lato"/>
          <w:b/>
        </w:rPr>
      </w:pPr>
    </w:p>
    <w:p w14:paraId="54203DD2" w14:textId="5D209418" w:rsidR="007E0A50" w:rsidRPr="009D10AE" w:rsidRDefault="00443563" w:rsidP="007E0A50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3</w:t>
      </w:r>
    </w:p>
    <w:p w14:paraId="73F07F9F" w14:textId="77777777" w:rsidR="00443563" w:rsidRPr="009D10AE" w:rsidRDefault="00443563" w:rsidP="00443563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Warunki udziału w konkursie</w:t>
      </w:r>
    </w:p>
    <w:p w14:paraId="6C5CEAE6" w14:textId="77777777" w:rsidR="00265EC5" w:rsidRPr="009D10AE" w:rsidRDefault="007E0A50" w:rsidP="007423FE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Uczestnikami K</w:t>
      </w:r>
      <w:r w:rsidR="00443563" w:rsidRPr="009D10AE">
        <w:rPr>
          <w:rFonts w:ascii="Lato" w:hAnsi="Lato"/>
        </w:rPr>
        <w:t>onkursu mogą być osoby fizyczne, osoby prawne o</w:t>
      </w:r>
      <w:r w:rsidRPr="009D10AE">
        <w:rPr>
          <w:rFonts w:ascii="Lato" w:hAnsi="Lato"/>
        </w:rPr>
        <w:t xml:space="preserve">raz jednostki organizacyjne nieposiadające </w:t>
      </w:r>
      <w:r w:rsidR="00443563" w:rsidRPr="009D10AE">
        <w:rPr>
          <w:rFonts w:ascii="Lato" w:hAnsi="Lato"/>
        </w:rPr>
        <w:t>osobowości prawnej</w:t>
      </w:r>
      <w:r w:rsidRPr="009D10AE">
        <w:rPr>
          <w:rFonts w:ascii="Lato" w:hAnsi="Lato"/>
        </w:rPr>
        <w:t xml:space="preserve">, którym ustawa przyznaje zdolność </w:t>
      </w:r>
      <w:r w:rsidR="00265EC5" w:rsidRPr="009D10AE">
        <w:rPr>
          <w:rFonts w:ascii="Lato" w:hAnsi="Lato"/>
        </w:rPr>
        <w:t>prawną.</w:t>
      </w:r>
    </w:p>
    <w:p w14:paraId="43AC6860" w14:textId="77777777" w:rsidR="007423FE" w:rsidRPr="005337DC" w:rsidRDefault="007E0A50" w:rsidP="007423FE">
      <w:pPr>
        <w:numPr>
          <w:ilvl w:val="0"/>
          <w:numId w:val="7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Uczestnicy K</w:t>
      </w:r>
      <w:r w:rsidR="00443563" w:rsidRPr="009D10AE">
        <w:rPr>
          <w:rFonts w:ascii="Lato" w:hAnsi="Lato"/>
        </w:rPr>
        <w:t xml:space="preserve">onkursu mogą wspólnie </w:t>
      </w:r>
      <w:r w:rsidRPr="009D10AE">
        <w:rPr>
          <w:rFonts w:ascii="Lato" w:hAnsi="Lato"/>
        </w:rPr>
        <w:t>brać udział w K</w:t>
      </w:r>
      <w:r w:rsidR="00443563" w:rsidRPr="009D10AE">
        <w:rPr>
          <w:rFonts w:ascii="Lato" w:hAnsi="Lato"/>
        </w:rPr>
        <w:t>onk</w:t>
      </w:r>
      <w:r w:rsidRPr="009D10AE">
        <w:rPr>
          <w:rFonts w:ascii="Lato" w:hAnsi="Lato"/>
        </w:rPr>
        <w:t>ursie. Postanowienia dotyczące Uczestnika K</w:t>
      </w:r>
      <w:r w:rsidR="00443563" w:rsidRPr="009D10AE">
        <w:rPr>
          <w:rFonts w:ascii="Lato" w:hAnsi="Lato"/>
        </w:rPr>
        <w:t>onkursu ma</w:t>
      </w:r>
      <w:r w:rsidRPr="009D10AE">
        <w:rPr>
          <w:rFonts w:ascii="Lato" w:hAnsi="Lato"/>
        </w:rPr>
        <w:t xml:space="preserve">ją odpowiednie zastosowanie do Uczestników </w:t>
      </w:r>
      <w:r w:rsidRPr="005337DC">
        <w:rPr>
          <w:rFonts w:ascii="Lato" w:hAnsi="Lato"/>
        </w:rPr>
        <w:t>K</w:t>
      </w:r>
      <w:r w:rsidR="00443563" w:rsidRPr="005337DC">
        <w:rPr>
          <w:rFonts w:ascii="Lato" w:hAnsi="Lato"/>
        </w:rPr>
        <w:t>onkur</w:t>
      </w:r>
      <w:r w:rsidRPr="005337DC">
        <w:rPr>
          <w:rFonts w:ascii="Lato" w:hAnsi="Lato"/>
        </w:rPr>
        <w:t>su biorących wspólnie udział w Konkursie.</w:t>
      </w:r>
    </w:p>
    <w:p w14:paraId="4BAEE73D" w14:textId="77777777" w:rsidR="007423FE" w:rsidRPr="009D10AE" w:rsidRDefault="007423FE" w:rsidP="00443563">
      <w:pPr>
        <w:jc w:val="center"/>
        <w:rPr>
          <w:rFonts w:ascii="Lato" w:hAnsi="Lato"/>
          <w:b/>
        </w:rPr>
      </w:pPr>
    </w:p>
    <w:p w14:paraId="0FE9E6AE" w14:textId="77777777" w:rsidR="00443563" w:rsidRPr="009D10AE" w:rsidRDefault="00443563" w:rsidP="00FD614B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</w:t>
      </w:r>
      <w:r w:rsidR="00FD614B" w:rsidRPr="009D10AE">
        <w:rPr>
          <w:rFonts w:ascii="Lato" w:hAnsi="Lato"/>
          <w:b/>
        </w:rPr>
        <w:t>4</w:t>
      </w:r>
    </w:p>
    <w:p w14:paraId="1B436852" w14:textId="77777777" w:rsidR="00443563" w:rsidRPr="009D10AE" w:rsidRDefault="003D7E2D" w:rsidP="003D7E2D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Miejsce i termin złożenia pracy konkursowej</w:t>
      </w:r>
    </w:p>
    <w:p w14:paraId="0405D3BB" w14:textId="77777777" w:rsidR="00443563" w:rsidRPr="005337DC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5337DC">
        <w:rPr>
          <w:rFonts w:ascii="Lato" w:hAnsi="Lato"/>
        </w:rPr>
        <w:t>Uczestnik K</w:t>
      </w:r>
      <w:r w:rsidR="00443563" w:rsidRPr="005337DC">
        <w:rPr>
          <w:rFonts w:ascii="Lato" w:hAnsi="Lato"/>
        </w:rPr>
        <w:t xml:space="preserve">onkursu składa </w:t>
      </w:r>
      <w:r w:rsidRPr="005337DC">
        <w:rPr>
          <w:rFonts w:ascii="Lato" w:hAnsi="Lato"/>
        </w:rPr>
        <w:t xml:space="preserve">pracę konkursową </w:t>
      </w:r>
      <w:r w:rsidR="0031721B" w:rsidRPr="005337DC">
        <w:rPr>
          <w:rFonts w:ascii="Lato" w:hAnsi="Lato"/>
        </w:rPr>
        <w:t xml:space="preserve">w formie </w:t>
      </w:r>
      <w:r w:rsidR="005337DC" w:rsidRPr="005337DC">
        <w:rPr>
          <w:rFonts w:ascii="Lato" w:hAnsi="Lato"/>
        </w:rPr>
        <w:t>elektronicznej, na adres</w:t>
      </w:r>
      <w:r w:rsidR="005337DC" w:rsidRPr="005337DC">
        <w:rPr>
          <w:rFonts w:ascii="Lato" w:hAnsi="Lato"/>
        </w:rPr>
        <w:br/>
        <w:t>e-mail: sekretariat.sa@kopalnia.pl.</w:t>
      </w:r>
    </w:p>
    <w:p w14:paraId="6E985A6A" w14:textId="75742589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 xml:space="preserve">Praca konkursowa winna zostać złożona w terminie do dnia </w:t>
      </w:r>
      <w:r w:rsidR="007A2852">
        <w:rPr>
          <w:rFonts w:ascii="Lato" w:hAnsi="Lato"/>
        </w:rPr>
        <w:t>30</w:t>
      </w:r>
      <w:r w:rsidR="00680B2F">
        <w:rPr>
          <w:rFonts w:ascii="Lato" w:hAnsi="Lato"/>
        </w:rPr>
        <w:t>.</w:t>
      </w:r>
      <w:r w:rsidR="00E436C3">
        <w:rPr>
          <w:rFonts w:ascii="Lato" w:hAnsi="Lato"/>
        </w:rPr>
        <w:t>0</w:t>
      </w:r>
      <w:r w:rsidR="00680B2F">
        <w:rPr>
          <w:rFonts w:ascii="Lato" w:hAnsi="Lato"/>
        </w:rPr>
        <w:t>1.202</w:t>
      </w:r>
      <w:r w:rsidR="00E436C3">
        <w:rPr>
          <w:rFonts w:ascii="Lato" w:hAnsi="Lato"/>
        </w:rPr>
        <w:t>5</w:t>
      </w:r>
      <w:r w:rsidR="00680B2F" w:rsidRPr="00685C6F">
        <w:rPr>
          <w:rFonts w:ascii="Lato" w:hAnsi="Lato"/>
        </w:rPr>
        <w:t xml:space="preserve"> </w:t>
      </w:r>
      <w:r w:rsidR="00685C6F" w:rsidRPr="00685C6F">
        <w:rPr>
          <w:rFonts w:ascii="Lato" w:hAnsi="Lato"/>
        </w:rPr>
        <w:t xml:space="preserve">roku, do godziny </w:t>
      </w:r>
      <w:r w:rsidR="00857DC5">
        <w:rPr>
          <w:rFonts w:ascii="Lato" w:hAnsi="Lato"/>
        </w:rPr>
        <w:t>24</w:t>
      </w:r>
      <w:r w:rsidR="00680B2F">
        <w:rPr>
          <w:rFonts w:ascii="Lato" w:hAnsi="Lato"/>
        </w:rPr>
        <w:t>:00</w:t>
      </w:r>
      <w:r w:rsidR="00680B2F" w:rsidRPr="00685C6F">
        <w:rPr>
          <w:rFonts w:ascii="Lato" w:hAnsi="Lato"/>
        </w:rPr>
        <w:t xml:space="preserve"> </w:t>
      </w:r>
      <w:r w:rsidRPr="00685C6F">
        <w:rPr>
          <w:rFonts w:ascii="Lato" w:hAnsi="Lato"/>
        </w:rPr>
        <w:t>Prace doręczone p</w:t>
      </w:r>
      <w:r w:rsidR="005337DC" w:rsidRPr="00685C6F">
        <w:rPr>
          <w:rFonts w:ascii="Lato" w:hAnsi="Lato"/>
        </w:rPr>
        <w:t>o terminie nie podlegają ocenie.</w:t>
      </w:r>
    </w:p>
    <w:p w14:paraId="65D17829" w14:textId="7E8EBAA8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>Praca konkursowa winna zawierać wszystkie elementy wymagane przez Organizatora, wskazane w</w:t>
      </w:r>
      <w:r w:rsidR="005337DC" w:rsidRPr="003F600E">
        <w:rPr>
          <w:rFonts w:ascii="Lato" w:hAnsi="Lato"/>
        </w:rPr>
        <w:t xml:space="preserve"> § 2. </w:t>
      </w:r>
      <w:r w:rsidRPr="00685C6F">
        <w:rPr>
          <w:rFonts w:ascii="Lato" w:hAnsi="Lato"/>
        </w:rPr>
        <w:t>Praca konkursowa nie podlega uzupełnieniu.</w:t>
      </w:r>
    </w:p>
    <w:p w14:paraId="2FFBAD37" w14:textId="72D67DB9" w:rsidR="003D7E2D" w:rsidRPr="00685C6F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685C6F">
        <w:rPr>
          <w:rFonts w:ascii="Lato" w:hAnsi="Lato"/>
        </w:rPr>
        <w:t xml:space="preserve">Otwarcie prac konkursowych nastąpi w dniu </w:t>
      </w:r>
      <w:r w:rsidR="007A2852">
        <w:rPr>
          <w:rFonts w:ascii="Lato" w:hAnsi="Lato"/>
        </w:rPr>
        <w:t>31</w:t>
      </w:r>
      <w:r w:rsidR="00680B2F">
        <w:rPr>
          <w:rFonts w:ascii="Lato" w:hAnsi="Lato"/>
        </w:rPr>
        <w:t>.</w:t>
      </w:r>
      <w:r w:rsidR="00857DC5">
        <w:rPr>
          <w:rFonts w:ascii="Lato" w:hAnsi="Lato"/>
        </w:rPr>
        <w:t>0</w:t>
      </w:r>
      <w:r w:rsidR="00680B2F">
        <w:rPr>
          <w:rFonts w:ascii="Lato" w:hAnsi="Lato"/>
        </w:rPr>
        <w:t>1.202</w:t>
      </w:r>
      <w:r w:rsidR="00857DC5">
        <w:rPr>
          <w:rFonts w:ascii="Lato" w:hAnsi="Lato"/>
        </w:rPr>
        <w:t>5</w:t>
      </w:r>
      <w:r w:rsidR="000E1BA0">
        <w:rPr>
          <w:rFonts w:ascii="Lato" w:hAnsi="Lato"/>
        </w:rPr>
        <w:t xml:space="preserve"> </w:t>
      </w:r>
      <w:r w:rsidR="00685C6F" w:rsidRPr="00685C6F">
        <w:rPr>
          <w:rFonts w:ascii="Lato" w:hAnsi="Lato"/>
        </w:rPr>
        <w:t xml:space="preserve">roku, o godzinie </w:t>
      </w:r>
      <w:r w:rsidR="00680B2F">
        <w:rPr>
          <w:rFonts w:ascii="Lato" w:hAnsi="Lato"/>
        </w:rPr>
        <w:t>12:00</w:t>
      </w:r>
      <w:r w:rsidR="000E1BA0">
        <w:rPr>
          <w:rFonts w:ascii="Lato" w:hAnsi="Lato"/>
        </w:rPr>
        <w:t>. Organizator nie przewiduje udziału Uczestników Konkursu w otwarciu prac konkursowych.</w:t>
      </w:r>
    </w:p>
    <w:p w14:paraId="6530D52B" w14:textId="77777777" w:rsidR="003D7E2D" w:rsidRPr="009D10AE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Prace konkursowe niespełniające wymogów niniejszego Regulaminu zostaną odrzucone.</w:t>
      </w:r>
    </w:p>
    <w:p w14:paraId="1D6EC9AF" w14:textId="3D7EAF4C" w:rsidR="003D7E2D" w:rsidRDefault="003D7E2D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Prace konkursowe złożone przez Uczestników niespełniających warunków udziału w Konkursie zostaną odrzucone.</w:t>
      </w:r>
    </w:p>
    <w:p w14:paraId="4017D0E6" w14:textId="07972F74" w:rsidR="00630159" w:rsidRPr="000E1BA0" w:rsidRDefault="00630159" w:rsidP="003D7E2D">
      <w:pPr>
        <w:numPr>
          <w:ilvl w:val="0"/>
          <w:numId w:val="11"/>
        </w:numPr>
        <w:ind w:left="426" w:hanging="426"/>
        <w:jc w:val="both"/>
        <w:rPr>
          <w:rFonts w:ascii="Lato" w:hAnsi="Lato"/>
        </w:rPr>
      </w:pPr>
      <w:r w:rsidRPr="000E1BA0">
        <w:rPr>
          <w:rFonts w:ascii="Lato" w:hAnsi="Lato"/>
        </w:rPr>
        <w:t>Organizator ma prawo żądać od Uczestników wyjaśnień w formie pisemnej lub elektronicznej odnośnie do złożonych prac konkursowych.</w:t>
      </w:r>
    </w:p>
    <w:p w14:paraId="3E3C0A1A" w14:textId="77777777" w:rsidR="00443563" w:rsidRPr="009D10AE" w:rsidRDefault="00443563" w:rsidP="003D7E2D">
      <w:pPr>
        <w:ind w:left="434" w:hanging="434"/>
        <w:jc w:val="both"/>
        <w:rPr>
          <w:rFonts w:ascii="Lato" w:hAnsi="Lato"/>
        </w:rPr>
      </w:pPr>
    </w:p>
    <w:p w14:paraId="205C64E2" w14:textId="77777777" w:rsidR="00443563" w:rsidRPr="009D10AE" w:rsidRDefault="00443563" w:rsidP="00443563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</w:t>
      </w:r>
      <w:r w:rsidR="003D7E2D" w:rsidRPr="009D10AE">
        <w:rPr>
          <w:rFonts w:ascii="Lato" w:hAnsi="Lato"/>
          <w:b/>
        </w:rPr>
        <w:t> 5</w:t>
      </w:r>
    </w:p>
    <w:p w14:paraId="1396F8FD" w14:textId="77777777" w:rsidR="00443563" w:rsidRPr="009D10AE" w:rsidRDefault="00443563" w:rsidP="00443563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Kryteria oceny prac konkursowych</w:t>
      </w:r>
    </w:p>
    <w:p w14:paraId="21DAAEF2" w14:textId="77777777" w:rsidR="00DE54B5" w:rsidRPr="009D10AE" w:rsidRDefault="00DE54B5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 xml:space="preserve">Oceny prac konkursowych niepodlegających </w:t>
      </w:r>
      <w:r w:rsidR="000D4978" w:rsidRPr="009D10AE">
        <w:rPr>
          <w:rFonts w:ascii="Lato" w:hAnsi="Lato"/>
        </w:rPr>
        <w:t>odrzuceniu dokona Sąd K</w:t>
      </w:r>
      <w:r w:rsidRPr="009D10AE">
        <w:rPr>
          <w:rFonts w:ascii="Lato" w:hAnsi="Lato"/>
        </w:rPr>
        <w:t>onkursowy powołany przez Organizatora.</w:t>
      </w:r>
    </w:p>
    <w:p w14:paraId="5D7633C2" w14:textId="62C13BFD" w:rsidR="000D4978" w:rsidRPr="00670128" w:rsidRDefault="000D4978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670128">
        <w:rPr>
          <w:rFonts w:ascii="Lato" w:hAnsi="Lato"/>
        </w:rPr>
        <w:t xml:space="preserve">W skład Sądu Konkursowego </w:t>
      </w:r>
      <w:r w:rsidR="003F004B">
        <w:rPr>
          <w:rFonts w:ascii="Lato" w:hAnsi="Lato"/>
        </w:rPr>
        <w:t>wejdą</w:t>
      </w:r>
      <w:r w:rsidRPr="00670128">
        <w:rPr>
          <w:rFonts w:ascii="Lato" w:hAnsi="Lato"/>
        </w:rPr>
        <w:t>:</w:t>
      </w:r>
    </w:p>
    <w:p w14:paraId="1AAC7C03" w14:textId="728B361A" w:rsidR="000D4978" w:rsidRPr="00670128" w:rsidRDefault="00680B2F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Marian Leśny</w:t>
      </w:r>
    </w:p>
    <w:p w14:paraId="661E2D18" w14:textId="31F65C0A" w:rsidR="000D4978" w:rsidRPr="00670128" w:rsidRDefault="00680B2F" w:rsidP="000D4978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Łukasz </w:t>
      </w:r>
      <w:proofErr w:type="spellStart"/>
      <w:r>
        <w:rPr>
          <w:rFonts w:ascii="Lato" w:hAnsi="Lato"/>
        </w:rPr>
        <w:t>Sadkiewicz</w:t>
      </w:r>
      <w:proofErr w:type="spellEnd"/>
    </w:p>
    <w:p w14:paraId="266E3205" w14:textId="4807A8A4" w:rsidR="0031199A" w:rsidRDefault="0031199A" w:rsidP="0031199A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Damian Konieczny</w:t>
      </w:r>
    </w:p>
    <w:p w14:paraId="040F881B" w14:textId="368ADBEC" w:rsidR="0031199A" w:rsidRPr="0031199A" w:rsidRDefault="0031199A" w:rsidP="0031199A">
      <w:pPr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Marcin Kornio </w:t>
      </w:r>
    </w:p>
    <w:p w14:paraId="6BFA1BB3" w14:textId="77777777" w:rsidR="00443563" w:rsidRPr="003F600E" w:rsidRDefault="000D4978" w:rsidP="00DE54B5">
      <w:pPr>
        <w:numPr>
          <w:ilvl w:val="0"/>
          <w:numId w:val="13"/>
        </w:numPr>
        <w:ind w:left="426" w:hanging="426"/>
        <w:jc w:val="both"/>
        <w:rPr>
          <w:rFonts w:ascii="Lato" w:hAnsi="Lato"/>
        </w:rPr>
      </w:pPr>
      <w:r w:rsidRPr="003F600E">
        <w:rPr>
          <w:rFonts w:ascii="Lato" w:hAnsi="Lato"/>
        </w:rPr>
        <w:t>Sąd K</w:t>
      </w:r>
      <w:r w:rsidR="00443563" w:rsidRPr="003F600E">
        <w:rPr>
          <w:rFonts w:ascii="Lato" w:hAnsi="Lato"/>
        </w:rPr>
        <w:t>onkurso</w:t>
      </w:r>
      <w:r w:rsidR="00DE54B5" w:rsidRPr="003F600E">
        <w:rPr>
          <w:rFonts w:ascii="Lato" w:hAnsi="Lato"/>
        </w:rPr>
        <w:t>wy dokona oceny zgłoszonych do K</w:t>
      </w:r>
      <w:r w:rsidR="00443563" w:rsidRPr="003F600E">
        <w:rPr>
          <w:rFonts w:ascii="Lato" w:hAnsi="Lato"/>
        </w:rPr>
        <w:t>onkursu prac przy uwzględnieniu poniższych kryteriów i ich znaczenia:</w:t>
      </w:r>
    </w:p>
    <w:p w14:paraId="7505A1A1" w14:textId="72E0FC7B" w:rsidR="00555A9C" w:rsidRPr="003145AF" w:rsidRDefault="00555A9C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 w:rsidRPr="003145AF">
        <w:rPr>
          <w:rFonts w:ascii="Lato" w:hAnsi="Lato"/>
        </w:rPr>
        <w:t>w</w:t>
      </w:r>
      <w:r w:rsidR="00857DC5">
        <w:rPr>
          <w:rFonts w:ascii="Lato" w:hAnsi="Lato"/>
        </w:rPr>
        <w:t xml:space="preserve">alory estetyczne – </w:t>
      </w:r>
      <w:r w:rsidR="00443563" w:rsidRPr="003145AF">
        <w:rPr>
          <w:rFonts w:ascii="Lato" w:hAnsi="Lato"/>
        </w:rPr>
        <w:t xml:space="preserve">punktacja od 0 do </w:t>
      </w:r>
      <w:r w:rsidR="009D0973">
        <w:rPr>
          <w:rFonts w:ascii="Lato" w:hAnsi="Lato"/>
        </w:rPr>
        <w:t>50</w:t>
      </w:r>
      <w:r w:rsidRPr="003145AF">
        <w:rPr>
          <w:rFonts w:ascii="Lato" w:hAnsi="Lato"/>
        </w:rPr>
        <w:t>,</w:t>
      </w:r>
    </w:p>
    <w:p w14:paraId="74168436" w14:textId="03A104CA" w:rsidR="000D4978" w:rsidRPr="003145AF" w:rsidRDefault="00101BA5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>
        <w:rPr>
          <w:rFonts w:ascii="Lato" w:hAnsi="Lato"/>
        </w:rPr>
        <w:lastRenderedPageBreak/>
        <w:t>zastosowanie rozwiązań umożliwiających dodatkowe aktywności</w:t>
      </w:r>
      <w:r w:rsidR="00857DC5">
        <w:rPr>
          <w:rFonts w:ascii="Lato" w:hAnsi="Lato"/>
        </w:rPr>
        <w:t xml:space="preserve"> – </w:t>
      </w:r>
      <w:r w:rsidR="00443563" w:rsidRPr="003145AF">
        <w:rPr>
          <w:rFonts w:ascii="Lato" w:hAnsi="Lato"/>
        </w:rPr>
        <w:t xml:space="preserve">punktacja od 0 do </w:t>
      </w:r>
      <w:r w:rsidR="00685C6F" w:rsidRPr="003145AF">
        <w:rPr>
          <w:rFonts w:ascii="Lato" w:hAnsi="Lato"/>
        </w:rPr>
        <w:t>3</w:t>
      </w:r>
      <w:r>
        <w:rPr>
          <w:rFonts w:ascii="Lato" w:hAnsi="Lato"/>
        </w:rPr>
        <w:t>0</w:t>
      </w:r>
      <w:r w:rsidR="00555A9C" w:rsidRPr="003145AF">
        <w:rPr>
          <w:rFonts w:ascii="Lato" w:hAnsi="Lato"/>
        </w:rPr>
        <w:t>,</w:t>
      </w:r>
    </w:p>
    <w:p w14:paraId="1EDB0D05" w14:textId="3DCAA227" w:rsidR="00555A9C" w:rsidRPr="003145AF" w:rsidRDefault="00B62FDB" w:rsidP="00555A9C">
      <w:pPr>
        <w:numPr>
          <w:ilvl w:val="0"/>
          <w:numId w:val="14"/>
        </w:numPr>
        <w:tabs>
          <w:tab w:val="left" w:pos="6804"/>
        </w:tabs>
        <w:ind w:left="851" w:hanging="425"/>
        <w:jc w:val="both"/>
        <w:rPr>
          <w:rFonts w:ascii="Lato" w:hAnsi="Lato"/>
        </w:rPr>
      </w:pPr>
      <w:r>
        <w:rPr>
          <w:rFonts w:ascii="Lato" w:hAnsi="Lato"/>
        </w:rPr>
        <w:t>nawiązanie koncepcji do char</w:t>
      </w:r>
      <w:r w:rsidR="00101BA5">
        <w:rPr>
          <w:rFonts w:ascii="Lato" w:hAnsi="Lato"/>
        </w:rPr>
        <w:t>a</w:t>
      </w:r>
      <w:r>
        <w:rPr>
          <w:rFonts w:ascii="Lato" w:hAnsi="Lato"/>
        </w:rPr>
        <w:t>kteru</w:t>
      </w:r>
      <w:r w:rsidR="00555A9C" w:rsidRPr="003145AF">
        <w:rPr>
          <w:rFonts w:ascii="Lato" w:hAnsi="Lato"/>
        </w:rPr>
        <w:t xml:space="preserve"> Kopalni</w:t>
      </w:r>
      <w:r w:rsidR="00857DC5">
        <w:rPr>
          <w:rFonts w:ascii="Lato" w:hAnsi="Lato"/>
        </w:rPr>
        <w:t xml:space="preserve"> Soli „Wieliczka” – punktacja od 0 </w:t>
      </w:r>
      <w:r w:rsidR="00555A9C" w:rsidRPr="003145AF">
        <w:rPr>
          <w:rFonts w:ascii="Lato" w:hAnsi="Lato"/>
        </w:rPr>
        <w:t xml:space="preserve">do </w:t>
      </w:r>
      <w:r w:rsidR="00685C6F" w:rsidRPr="003145AF">
        <w:rPr>
          <w:rFonts w:ascii="Lato" w:hAnsi="Lato"/>
        </w:rPr>
        <w:t>20</w:t>
      </w:r>
      <w:r w:rsidR="00E74D5E">
        <w:rPr>
          <w:rFonts w:ascii="Lato" w:hAnsi="Lato"/>
        </w:rPr>
        <w:t>.</w:t>
      </w:r>
    </w:p>
    <w:p w14:paraId="70ECD712" w14:textId="51D729EB" w:rsidR="000D4978" w:rsidRPr="003145AF" w:rsidRDefault="00443563" w:rsidP="000D4978">
      <w:pPr>
        <w:numPr>
          <w:ilvl w:val="0"/>
          <w:numId w:val="13"/>
        </w:numPr>
        <w:tabs>
          <w:tab w:val="left" w:pos="7153"/>
        </w:tabs>
        <w:ind w:left="426"/>
        <w:jc w:val="both"/>
        <w:rPr>
          <w:rFonts w:ascii="Lato" w:hAnsi="Lato"/>
        </w:rPr>
      </w:pPr>
      <w:r w:rsidRPr="003145AF">
        <w:rPr>
          <w:rFonts w:ascii="Lato" w:hAnsi="Lato"/>
        </w:rPr>
        <w:t>Punkty będą przyznawane przez każdego członka Sądu Konkursow</w:t>
      </w:r>
      <w:r w:rsidR="003D2013" w:rsidRPr="003145AF">
        <w:rPr>
          <w:rFonts w:ascii="Lato" w:hAnsi="Lato"/>
        </w:rPr>
        <w:t>ego w </w:t>
      </w:r>
      <w:r w:rsidRPr="003145AF">
        <w:rPr>
          <w:rFonts w:ascii="Lato" w:hAnsi="Lato"/>
        </w:rPr>
        <w:t xml:space="preserve">poszczególnych kryteriach, a następnie będą sumowane i ich suma będzie dzielona przez liczbę członków </w:t>
      </w:r>
      <w:r w:rsidR="000D4978" w:rsidRPr="003145AF">
        <w:rPr>
          <w:rFonts w:ascii="Lato" w:hAnsi="Lato"/>
        </w:rPr>
        <w:t>Sądu.</w:t>
      </w:r>
    </w:p>
    <w:p w14:paraId="4903C7D2" w14:textId="52E13809" w:rsidR="000D4978" w:rsidRPr="003145AF" w:rsidRDefault="000D4978" w:rsidP="000D4978">
      <w:pPr>
        <w:numPr>
          <w:ilvl w:val="0"/>
          <w:numId w:val="13"/>
        </w:numPr>
        <w:tabs>
          <w:tab w:val="left" w:pos="7153"/>
        </w:tabs>
        <w:ind w:left="426"/>
        <w:jc w:val="both"/>
        <w:rPr>
          <w:rFonts w:ascii="Lato" w:hAnsi="Lato"/>
        </w:rPr>
      </w:pPr>
      <w:r w:rsidRPr="003145AF">
        <w:rPr>
          <w:rFonts w:ascii="Lato" w:hAnsi="Lato"/>
        </w:rPr>
        <w:t>Liczba</w:t>
      </w:r>
      <w:r w:rsidR="00857DC5">
        <w:rPr>
          <w:rFonts w:ascii="Lato" w:hAnsi="Lato"/>
        </w:rPr>
        <w:t xml:space="preserve"> </w:t>
      </w:r>
      <w:r w:rsidR="00443563" w:rsidRPr="003145AF">
        <w:rPr>
          <w:rFonts w:ascii="Lato" w:hAnsi="Lato"/>
        </w:rPr>
        <w:t xml:space="preserve">punktów, </w:t>
      </w:r>
      <w:r w:rsidR="00857DC5">
        <w:rPr>
          <w:rFonts w:ascii="Lato" w:hAnsi="Lato"/>
        </w:rPr>
        <w:t>którą</w:t>
      </w:r>
      <w:r w:rsidR="00443563" w:rsidRPr="003145AF">
        <w:rPr>
          <w:rFonts w:ascii="Lato" w:hAnsi="Lato"/>
        </w:rPr>
        <w:t xml:space="preserve"> uzyska każda praca konkursowa </w:t>
      </w:r>
      <w:r w:rsidRPr="003145AF">
        <w:rPr>
          <w:rFonts w:ascii="Lato" w:hAnsi="Lato"/>
        </w:rPr>
        <w:t>będzi</w:t>
      </w:r>
      <w:r w:rsidR="00555A9C" w:rsidRPr="003145AF">
        <w:rPr>
          <w:rFonts w:ascii="Lato" w:hAnsi="Lato"/>
        </w:rPr>
        <w:t xml:space="preserve">e stanowiła sumę średnich ocen </w:t>
      </w:r>
      <w:r w:rsidRPr="003145AF">
        <w:rPr>
          <w:rFonts w:ascii="Lato" w:hAnsi="Lato"/>
        </w:rPr>
        <w:t>w ramach każdego z kryteriów.</w:t>
      </w:r>
    </w:p>
    <w:p w14:paraId="3115ADEA" w14:textId="77777777" w:rsidR="000D4978" w:rsidRPr="009D10AE" w:rsidRDefault="000D4978" w:rsidP="00443563">
      <w:pPr>
        <w:jc w:val="center"/>
        <w:rPr>
          <w:rFonts w:ascii="Lato" w:hAnsi="Lato"/>
          <w:b/>
        </w:rPr>
      </w:pPr>
    </w:p>
    <w:p w14:paraId="27BDAFB1" w14:textId="77777777" w:rsidR="00443563" w:rsidRPr="009D10AE" w:rsidRDefault="00443563" w:rsidP="00443563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</w:t>
      </w:r>
      <w:r w:rsidR="000D4978" w:rsidRPr="009D10AE">
        <w:rPr>
          <w:rFonts w:ascii="Lato" w:hAnsi="Lato"/>
          <w:b/>
        </w:rPr>
        <w:t>6</w:t>
      </w:r>
    </w:p>
    <w:p w14:paraId="3309F04B" w14:textId="77777777" w:rsidR="00443563" w:rsidRPr="00507F17" w:rsidRDefault="000D4978" w:rsidP="00443563">
      <w:pPr>
        <w:spacing w:after="240"/>
        <w:jc w:val="center"/>
        <w:rPr>
          <w:rFonts w:ascii="Lato" w:hAnsi="Lato"/>
          <w:b/>
        </w:rPr>
      </w:pPr>
      <w:r w:rsidRPr="00507F17">
        <w:rPr>
          <w:rFonts w:ascii="Lato" w:hAnsi="Lato"/>
          <w:b/>
        </w:rPr>
        <w:t>Nagrody</w:t>
      </w:r>
    </w:p>
    <w:p w14:paraId="07CDFAB5" w14:textId="09A207A5" w:rsidR="004270D9" w:rsidRPr="00507F17" w:rsidRDefault="000D497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507F17">
        <w:rPr>
          <w:rFonts w:ascii="Lato" w:hAnsi="Lato"/>
        </w:rPr>
        <w:t xml:space="preserve">Wynikiem konkursu będzie wyłonienie nie </w:t>
      </w:r>
      <w:r w:rsidR="004270D9" w:rsidRPr="00507F17">
        <w:rPr>
          <w:rFonts w:ascii="Lato" w:hAnsi="Lato"/>
        </w:rPr>
        <w:t xml:space="preserve">więcej </w:t>
      </w:r>
      <w:r w:rsidRPr="00507F17">
        <w:rPr>
          <w:rFonts w:ascii="Lato" w:hAnsi="Lato"/>
        </w:rPr>
        <w:t xml:space="preserve">niż </w:t>
      </w:r>
      <w:r w:rsidR="00E436C3">
        <w:rPr>
          <w:rFonts w:ascii="Lato" w:hAnsi="Lato"/>
        </w:rPr>
        <w:t>1 nagrodzonej pracy konkursowej</w:t>
      </w:r>
      <w:r w:rsidR="004270D9" w:rsidRPr="00507F17">
        <w:rPr>
          <w:rFonts w:ascii="Lato" w:hAnsi="Lato"/>
        </w:rPr>
        <w:t>.</w:t>
      </w:r>
      <w:r w:rsidR="00E436C3">
        <w:rPr>
          <w:rFonts w:ascii="Lato" w:hAnsi="Lato"/>
        </w:rPr>
        <w:t xml:space="preserve"> Organizator nie przewiduje przyznania nagród dodatkowych</w:t>
      </w:r>
    </w:p>
    <w:p w14:paraId="47B2D2D8" w14:textId="254A7AD6" w:rsidR="00E436C3" w:rsidRDefault="004270D9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507F17">
        <w:rPr>
          <w:rFonts w:ascii="Lato" w:hAnsi="Lato"/>
        </w:rPr>
        <w:t xml:space="preserve">Z zastrzeżeniem postanowień ust. 3 i 4, Organizator może przyznać </w:t>
      </w:r>
      <w:r w:rsidR="00E436C3" w:rsidRPr="00507F17">
        <w:rPr>
          <w:rFonts w:ascii="Lato" w:hAnsi="Lato"/>
        </w:rPr>
        <w:t>autoro</w:t>
      </w:r>
      <w:r w:rsidR="00E436C3">
        <w:rPr>
          <w:rFonts w:ascii="Lato" w:hAnsi="Lato"/>
        </w:rPr>
        <w:t>wi</w:t>
      </w:r>
      <w:r w:rsidR="00E436C3" w:rsidRPr="00507F17">
        <w:rPr>
          <w:rFonts w:ascii="Lato" w:hAnsi="Lato"/>
        </w:rPr>
        <w:t xml:space="preserve"> </w:t>
      </w:r>
      <w:r w:rsidRPr="00507F17">
        <w:rPr>
          <w:rFonts w:ascii="Lato" w:hAnsi="Lato"/>
        </w:rPr>
        <w:t>nagrodzon</w:t>
      </w:r>
      <w:r w:rsidR="00E436C3">
        <w:rPr>
          <w:rFonts w:ascii="Lato" w:hAnsi="Lato"/>
        </w:rPr>
        <w:t>ej</w:t>
      </w:r>
      <w:r w:rsidRPr="00507F17">
        <w:rPr>
          <w:rFonts w:ascii="Lato" w:hAnsi="Lato"/>
        </w:rPr>
        <w:t xml:space="preserve"> prac</w:t>
      </w:r>
      <w:r w:rsidR="00E436C3">
        <w:rPr>
          <w:rFonts w:ascii="Lato" w:hAnsi="Lato"/>
        </w:rPr>
        <w:t>y</w:t>
      </w:r>
      <w:r w:rsidRPr="00507F17">
        <w:rPr>
          <w:rFonts w:ascii="Lato" w:hAnsi="Lato"/>
        </w:rPr>
        <w:t xml:space="preserve"> konkursow</w:t>
      </w:r>
      <w:r w:rsidR="00E436C3">
        <w:rPr>
          <w:rFonts w:ascii="Lato" w:hAnsi="Lato"/>
        </w:rPr>
        <w:t>ej</w:t>
      </w:r>
      <w:r w:rsidRPr="00507F17">
        <w:rPr>
          <w:rFonts w:ascii="Lato" w:hAnsi="Lato"/>
        </w:rPr>
        <w:t xml:space="preserve"> </w:t>
      </w:r>
      <w:r w:rsidR="00E436C3" w:rsidRPr="00E436C3">
        <w:rPr>
          <w:rFonts w:ascii="Lato" w:hAnsi="Lato"/>
        </w:rPr>
        <w:t>nagrodę pieniężną w wysok</w:t>
      </w:r>
      <w:r w:rsidR="00E436C3">
        <w:rPr>
          <w:rFonts w:ascii="Lato" w:hAnsi="Lato"/>
        </w:rPr>
        <w:t>o</w:t>
      </w:r>
      <w:r w:rsidR="00E436C3" w:rsidRPr="00E436C3">
        <w:rPr>
          <w:rFonts w:ascii="Lato" w:hAnsi="Lato"/>
        </w:rPr>
        <w:t>ści</w:t>
      </w:r>
      <w:r w:rsidR="00BB64C8" w:rsidRPr="00E436C3">
        <w:rPr>
          <w:rFonts w:ascii="Lato" w:hAnsi="Lato"/>
        </w:rPr>
        <w:t xml:space="preserve"> </w:t>
      </w:r>
      <w:r w:rsidR="00101BA5" w:rsidRPr="00E436C3">
        <w:rPr>
          <w:rFonts w:ascii="Lato" w:hAnsi="Lato"/>
        </w:rPr>
        <w:t>6</w:t>
      </w:r>
      <w:r w:rsidRPr="00E436C3">
        <w:rPr>
          <w:rFonts w:ascii="Lato" w:hAnsi="Lato"/>
        </w:rPr>
        <w:t>0 000,00 złotych</w:t>
      </w:r>
      <w:r w:rsidR="00E436C3">
        <w:rPr>
          <w:rFonts w:ascii="Lato" w:hAnsi="Lato"/>
        </w:rPr>
        <w:t>.</w:t>
      </w:r>
    </w:p>
    <w:p w14:paraId="26B26C5B" w14:textId="29B244E4" w:rsidR="004270D9" w:rsidRPr="00507F17" w:rsidRDefault="004270D9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507F17">
        <w:rPr>
          <w:rFonts w:ascii="Lato" w:hAnsi="Lato"/>
        </w:rPr>
        <w:t xml:space="preserve">Organizator </w:t>
      </w:r>
      <w:r w:rsidR="00BB64C8" w:rsidRPr="00507F17">
        <w:rPr>
          <w:rFonts w:ascii="Lato" w:hAnsi="Lato"/>
        </w:rPr>
        <w:t>zastrzega sobie prawo</w:t>
      </w:r>
      <w:r w:rsidR="00E436C3">
        <w:rPr>
          <w:rFonts w:ascii="Lato" w:hAnsi="Lato"/>
        </w:rPr>
        <w:t xml:space="preserve"> do niewyłonienia nagrodzonej pracy konkursowej, a tym samym</w:t>
      </w:r>
      <w:r w:rsidR="00BB64C8" w:rsidRPr="00507F17">
        <w:rPr>
          <w:rFonts w:ascii="Lato" w:hAnsi="Lato"/>
        </w:rPr>
        <w:t xml:space="preserve"> nieprzyznania </w:t>
      </w:r>
      <w:r w:rsidR="00E436C3" w:rsidRPr="00507F17">
        <w:rPr>
          <w:rFonts w:ascii="Lato" w:hAnsi="Lato"/>
        </w:rPr>
        <w:t>nagr</w:t>
      </w:r>
      <w:r w:rsidR="00E436C3">
        <w:rPr>
          <w:rFonts w:ascii="Lato" w:hAnsi="Lato"/>
        </w:rPr>
        <w:t>ody</w:t>
      </w:r>
      <w:r w:rsidR="00E436C3" w:rsidRPr="00507F17">
        <w:rPr>
          <w:rFonts w:ascii="Lato" w:hAnsi="Lato"/>
        </w:rPr>
        <w:t xml:space="preserve"> </w:t>
      </w:r>
      <w:r w:rsidR="00BB64C8" w:rsidRPr="00507F17">
        <w:rPr>
          <w:rFonts w:ascii="Lato" w:hAnsi="Lato"/>
        </w:rPr>
        <w:t>w ogóle.</w:t>
      </w:r>
    </w:p>
    <w:p w14:paraId="64CAD4E8" w14:textId="6F83AC37" w:rsidR="00BB64C8" w:rsidRPr="00507F17" w:rsidRDefault="00BB64C8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507F17">
        <w:rPr>
          <w:rFonts w:ascii="Lato" w:hAnsi="Lato"/>
        </w:rPr>
        <w:t>Warunkiem wypłaty nagrody będzie zawarcie umowy</w:t>
      </w:r>
      <w:r w:rsidR="00E436C3">
        <w:rPr>
          <w:rFonts w:ascii="Lato" w:hAnsi="Lato"/>
        </w:rPr>
        <w:t xml:space="preserve"> przenoszącej na </w:t>
      </w:r>
      <w:r w:rsidRPr="00507F17">
        <w:rPr>
          <w:rFonts w:ascii="Lato" w:hAnsi="Lato"/>
        </w:rPr>
        <w:t>Organizatora autorskie prawa majątkowe do nagrodzonej pracy konkursowej.</w:t>
      </w:r>
      <w:r w:rsidR="00BD120B">
        <w:rPr>
          <w:rFonts w:ascii="Lato" w:hAnsi="Lato"/>
        </w:rPr>
        <w:t xml:space="preserve"> Nagroda stanowić będzie wynagrodzenie z tytułu nabycia autorskich praw majątkowych do nagrodzonej pracy konkursowej przez Organizatora.</w:t>
      </w:r>
      <w:r w:rsidRPr="00507F17">
        <w:rPr>
          <w:rFonts w:ascii="Lato" w:hAnsi="Lato"/>
        </w:rPr>
        <w:t xml:space="preserve"> Wzór umowy przeniesienia autorskich praw majątkowych do pracy konkursowej stanowi załącznik nr 4 do niniejszego Regulaminu.</w:t>
      </w:r>
    </w:p>
    <w:p w14:paraId="120F9901" w14:textId="6994E8D4" w:rsidR="00A32A9F" w:rsidRPr="003F600E" w:rsidRDefault="00A32A9F" w:rsidP="000D4978">
      <w:pPr>
        <w:numPr>
          <w:ilvl w:val="0"/>
          <w:numId w:val="17"/>
        </w:numPr>
        <w:ind w:left="426" w:hanging="426"/>
        <w:jc w:val="both"/>
        <w:rPr>
          <w:rFonts w:ascii="Lato" w:hAnsi="Lato"/>
        </w:rPr>
      </w:pPr>
      <w:r w:rsidRPr="00507F17">
        <w:rPr>
          <w:rFonts w:ascii="Lato" w:hAnsi="Lato"/>
        </w:rPr>
        <w:t xml:space="preserve">O rozstrzygnięciu Konkursu Organizator poinformuje </w:t>
      </w:r>
      <w:r w:rsidRPr="003F600E">
        <w:rPr>
          <w:rFonts w:ascii="Lato" w:hAnsi="Lato"/>
        </w:rPr>
        <w:t xml:space="preserve">za pośrednictwem strony internetowej </w:t>
      </w:r>
      <w:r w:rsidR="00BD2B95" w:rsidRPr="003F600E">
        <w:rPr>
          <w:rFonts w:ascii="Lato" w:hAnsi="Lato"/>
        </w:rPr>
        <w:t>www.kopa</w:t>
      </w:r>
      <w:r w:rsidR="0089215D" w:rsidRPr="003F600E">
        <w:rPr>
          <w:rFonts w:ascii="Lato" w:hAnsi="Lato"/>
        </w:rPr>
        <w:t>l</w:t>
      </w:r>
      <w:r w:rsidR="00BD2B95" w:rsidRPr="003F600E">
        <w:rPr>
          <w:rFonts w:ascii="Lato" w:hAnsi="Lato"/>
        </w:rPr>
        <w:t>niawieliczka.eu. Organ</w:t>
      </w:r>
      <w:r w:rsidR="003D2013" w:rsidRPr="003F600E">
        <w:rPr>
          <w:rFonts w:ascii="Lato" w:hAnsi="Lato"/>
        </w:rPr>
        <w:t>izator zastrzega sobie prawo do </w:t>
      </w:r>
      <w:r w:rsidR="00BD2B95" w:rsidRPr="003F600E">
        <w:rPr>
          <w:rFonts w:ascii="Lato" w:hAnsi="Lato"/>
        </w:rPr>
        <w:t>zamieszczenia informacji o rozstrzygnięciu Konkursu również w mediach społecznościowych.</w:t>
      </w:r>
    </w:p>
    <w:p w14:paraId="7B6D7AAD" w14:textId="77777777" w:rsidR="00443563" w:rsidRPr="009D10AE" w:rsidRDefault="00443563" w:rsidP="00443563">
      <w:pPr>
        <w:spacing w:before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</w:t>
      </w:r>
      <w:r w:rsidR="00A32A9F" w:rsidRPr="009D10AE">
        <w:rPr>
          <w:rFonts w:ascii="Lato" w:hAnsi="Lato"/>
          <w:b/>
        </w:rPr>
        <w:t>7</w:t>
      </w:r>
    </w:p>
    <w:p w14:paraId="32082B58" w14:textId="77777777" w:rsidR="00443563" w:rsidRPr="009D10AE" w:rsidRDefault="00443563" w:rsidP="00443563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 xml:space="preserve">Udzielanie wyjaśnień dotyczących </w:t>
      </w:r>
      <w:r w:rsidR="00645DBE" w:rsidRPr="009D10AE">
        <w:rPr>
          <w:rFonts w:ascii="Lato" w:hAnsi="Lato"/>
          <w:b/>
        </w:rPr>
        <w:t>Konkursu</w:t>
      </w:r>
    </w:p>
    <w:p w14:paraId="7E73A967" w14:textId="1D04D1F7" w:rsidR="00645DBE" w:rsidRPr="003F600E" w:rsidRDefault="00645DBE" w:rsidP="00645DBE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>Każdy Uczestnik K</w:t>
      </w:r>
      <w:r w:rsidR="00443563" w:rsidRPr="003F600E">
        <w:rPr>
          <w:rFonts w:ascii="Lato" w:hAnsi="Lato"/>
        </w:rPr>
        <w:t>onkursu ma prawo zwrócić się na piśmie</w:t>
      </w:r>
      <w:r w:rsidRPr="003F600E">
        <w:rPr>
          <w:rFonts w:ascii="Lato" w:hAnsi="Lato"/>
        </w:rPr>
        <w:t xml:space="preserve"> lub drogą elektroniczną</w:t>
      </w:r>
      <w:r w:rsidR="00443563" w:rsidRPr="003F600E">
        <w:rPr>
          <w:rFonts w:ascii="Lato" w:hAnsi="Lato"/>
        </w:rPr>
        <w:t xml:space="preserve"> do </w:t>
      </w:r>
      <w:r w:rsidRPr="003F600E">
        <w:rPr>
          <w:rFonts w:ascii="Lato" w:hAnsi="Lato"/>
        </w:rPr>
        <w:t>Organizatora</w:t>
      </w:r>
      <w:r w:rsidR="00443563" w:rsidRPr="003F600E">
        <w:rPr>
          <w:rFonts w:ascii="Lato" w:hAnsi="Lato"/>
        </w:rPr>
        <w:t xml:space="preserve"> o</w:t>
      </w:r>
      <w:r w:rsidRPr="003F600E">
        <w:rPr>
          <w:rFonts w:ascii="Lato" w:hAnsi="Lato"/>
        </w:rPr>
        <w:t xml:space="preserve"> udzielenie wyjaśnień dotyczących Konkursu</w:t>
      </w:r>
      <w:r w:rsidR="00443563" w:rsidRPr="003F600E">
        <w:rPr>
          <w:rFonts w:ascii="Lato" w:hAnsi="Lato"/>
        </w:rPr>
        <w:t>.</w:t>
      </w:r>
      <w:r w:rsidR="0031721B" w:rsidRPr="003F600E">
        <w:rPr>
          <w:rFonts w:ascii="Lato" w:hAnsi="Lato"/>
        </w:rPr>
        <w:t xml:space="preserve"> Zapytania drogą elektroniczną winny by</w:t>
      </w:r>
      <w:r w:rsidR="0031721B" w:rsidRPr="00E74D5E">
        <w:rPr>
          <w:rFonts w:ascii="Lato" w:hAnsi="Lato"/>
        </w:rPr>
        <w:t>ć kierowane na adres e-mail:</w:t>
      </w:r>
      <w:r w:rsidR="003F600E" w:rsidRPr="00E74D5E">
        <w:rPr>
          <w:rFonts w:ascii="Lato" w:hAnsi="Lato"/>
        </w:rPr>
        <w:t xml:space="preserve"> </w:t>
      </w:r>
      <w:hyperlink r:id="rId11" w:history="1">
        <w:r w:rsidR="00101BA5" w:rsidRPr="00E74D5E">
          <w:rPr>
            <w:rStyle w:val="Hipercze"/>
            <w:rFonts w:ascii="Lato" w:hAnsi="Lato"/>
            <w:color w:val="auto"/>
          </w:rPr>
          <w:t>aleksandra.kobiela@kopalnia.pl</w:t>
        </w:r>
      </w:hyperlink>
      <w:r w:rsidR="00101BA5">
        <w:rPr>
          <w:rFonts w:ascii="Lato" w:hAnsi="Lato"/>
        </w:rPr>
        <w:t xml:space="preserve">, </w:t>
      </w:r>
      <w:proofErr w:type="spellStart"/>
      <w:r w:rsidR="00101BA5">
        <w:rPr>
          <w:rFonts w:ascii="Lato" w:hAnsi="Lato"/>
        </w:rPr>
        <w:t>tel</w:t>
      </w:r>
      <w:proofErr w:type="spellEnd"/>
      <w:r w:rsidR="00101BA5">
        <w:rPr>
          <w:rFonts w:ascii="Lato" w:hAnsi="Lato"/>
        </w:rPr>
        <w:t>: 12 278 76 42</w:t>
      </w:r>
    </w:p>
    <w:p w14:paraId="3636DDD6" w14:textId="54633E86" w:rsidR="00443563" w:rsidRPr="003F600E" w:rsidRDefault="0031721B" w:rsidP="0031721B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>Organizator udzieli wyjaśnień, jeśli pytania wpłyną nie później niż na</w:t>
      </w:r>
      <w:r w:rsidR="00257609" w:rsidRPr="003F600E">
        <w:rPr>
          <w:rFonts w:ascii="Lato" w:hAnsi="Lato"/>
        </w:rPr>
        <w:t xml:space="preserve"> 5</w:t>
      </w:r>
      <w:r w:rsidRPr="003F600E">
        <w:rPr>
          <w:rFonts w:ascii="Lato" w:hAnsi="Lato"/>
        </w:rPr>
        <w:t xml:space="preserve"> dni przed terminem wskazanym w § 4 ust. 2</w:t>
      </w:r>
      <w:r w:rsidR="00443563" w:rsidRPr="003F600E">
        <w:rPr>
          <w:rFonts w:ascii="Lato" w:hAnsi="Lato"/>
        </w:rPr>
        <w:t>.</w:t>
      </w:r>
    </w:p>
    <w:p w14:paraId="71E939AC" w14:textId="77777777" w:rsidR="0031721B" w:rsidRPr="003F600E" w:rsidRDefault="0031721B" w:rsidP="0031721B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 xml:space="preserve">Wyjaśnienia zostaną opublikowane na stronie internetowej </w:t>
      </w:r>
      <w:r w:rsidR="00BD2B95" w:rsidRPr="003F600E">
        <w:rPr>
          <w:rFonts w:ascii="Lato" w:hAnsi="Lato"/>
        </w:rPr>
        <w:t>www.koplaniawieliczka.eu</w:t>
      </w:r>
      <w:r w:rsidRPr="003F600E">
        <w:rPr>
          <w:rFonts w:ascii="Lato" w:hAnsi="Lato"/>
        </w:rPr>
        <w:t>.</w:t>
      </w:r>
    </w:p>
    <w:p w14:paraId="4C1F56EA" w14:textId="61A06C11" w:rsidR="009B15CE" w:rsidRPr="00740135" w:rsidRDefault="00BD2B95" w:rsidP="00740135">
      <w:pPr>
        <w:numPr>
          <w:ilvl w:val="0"/>
          <w:numId w:val="22"/>
        </w:numPr>
        <w:ind w:left="426"/>
        <w:jc w:val="both"/>
        <w:rPr>
          <w:rFonts w:ascii="Lato" w:hAnsi="Lato"/>
        </w:rPr>
      </w:pPr>
      <w:r w:rsidRPr="003F600E">
        <w:rPr>
          <w:rFonts w:ascii="Lato" w:hAnsi="Lato"/>
        </w:rPr>
        <w:t xml:space="preserve">Na żądanie Uczestnika wyrażającego chęć udziału w Konkursie, Organizator przeprowadzi wizję lokalną </w:t>
      </w:r>
      <w:r w:rsidRPr="003F600E">
        <w:rPr>
          <w:rFonts w:ascii="Lato" w:hAnsi="Lato"/>
          <w:i/>
        </w:rPr>
        <w:t>in situ</w:t>
      </w:r>
      <w:r w:rsidRPr="003F600E">
        <w:rPr>
          <w:rFonts w:ascii="Lato" w:hAnsi="Lato"/>
        </w:rPr>
        <w:t>.</w:t>
      </w:r>
    </w:p>
    <w:p w14:paraId="609FF793" w14:textId="3E07F5ED" w:rsidR="00443563" w:rsidRPr="009D10AE" w:rsidRDefault="00443563" w:rsidP="00443563">
      <w:pPr>
        <w:spacing w:before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 </w:t>
      </w:r>
      <w:r w:rsidR="00647ADA" w:rsidRPr="009D10AE">
        <w:rPr>
          <w:rFonts w:ascii="Lato" w:hAnsi="Lato"/>
          <w:b/>
        </w:rPr>
        <w:t>8</w:t>
      </w:r>
    </w:p>
    <w:p w14:paraId="68463837" w14:textId="1516189D" w:rsidR="00647ADA" w:rsidRPr="009D10AE" w:rsidRDefault="006E74CA" w:rsidP="00E74D5E">
      <w:pPr>
        <w:spacing w:after="240"/>
        <w:jc w:val="center"/>
        <w:rPr>
          <w:rFonts w:ascii="Lato" w:hAnsi="Lato"/>
          <w:b/>
          <w:bCs/>
        </w:rPr>
      </w:pPr>
      <w:r w:rsidRPr="009D10AE">
        <w:rPr>
          <w:rFonts w:ascii="Lato" w:hAnsi="Lato"/>
          <w:b/>
          <w:bCs/>
        </w:rPr>
        <w:t>Klauzula informacyjna RODO</w:t>
      </w:r>
    </w:p>
    <w:p w14:paraId="68E77510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Administratorem Pani/Pana danych osobowych jest</w:t>
      </w:r>
      <w:r w:rsidRPr="009D10AE">
        <w:rPr>
          <w:rFonts w:ascii="Lato" w:hAnsi="Lato" w:cs="Times New Roman"/>
          <w:i/>
          <w:sz w:val="24"/>
          <w:szCs w:val="24"/>
        </w:rPr>
        <w:t xml:space="preserve"> – </w:t>
      </w:r>
      <w:r w:rsidRPr="009D10AE">
        <w:rPr>
          <w:rFonts w:ascii="Lato" w:hAnsi="Lato" w:cs="Times New Roman"/>
          <w:sz w:val="24"/>
          <w:szCs w:val="24"/>
        </w:rPr>
        <w:t xml:space="preserve">Kopalnia Soli "Wieliczka" S.A., Park Kingi 1, 32-020 Wieliczka (zwana dalej „Administratorem”). </w:t>
      </w:r>
    </w:p>
    <w:p w14:paraId="1282D3E9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Style w:val="h2"/>
          <w:rFonts w:ascii="Lato" w:hAnsi="Lato" w:cs="Times New Roman"/>
          <w:sz w:val="24"/>
          <w:szCs w:val="24"/>
        </w:rPr>
      </w:pPr>
      <w:r w:rsidRPr="009D10AE">
        <w:rPr>
          <w:rStyle w:val="h2"/>
          <w:rFonts w:ascii="Lato" w:hAnsi="Lato" w:cs="Times New Roman"/>
          <w:sz w:val="24"/>
          <w:szCs w:val="24"/>
        </w:rPr>
        <w:lastRenderedPageBreak/>
        <w:t xml:space="preserve">Przestrzeganie zasad ochrony danych nadzoruje wyznaczony u Administratora Inspektor Ochrony Danych, z którym można skontaktować się poprzez mail: </w:t>
      </w:r>
      <w:r w:rsidRPr="009D10AE">
        <w:rPr>
          <w:rFonts w:ascii="Lato" w:hAnsi="Lato" w:cs="Times New Roman"/>
          <w:sz w:val="24"/>
          <w:szCs w:val="24"/>
          <w:u w:color="FF0000"/>
        </w:rPr>
        <w:t>iod.sa@kopalnia.pl</w:t>
      </w:r>
      <w:r w:rsidRPr="009D10AE">
        <w:rPr>
          <w:rStyle w:val="h2"/>
          <w:rFonts w:ascii="Lato" w:hAnsi="Lato" w:cs="Times New Roman"/>
          <w:sz w:val="24"/>
          <w:szCs w:val="24"/>
        </w:rPr>
        <w:t xml:space="preserve">.  </w:t>
      </w:r>
    </w:p>
    <w:p w14:paraId="4008571A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Dane osobowe przetwarzane będą w następujących celach i w oparciu o</w:t>
      </w:r>
      <w:r w:rsidRPr="009D10AE">
        <w:rPr>
          <w:rFonts w:ascii="Arial" w:hAnsi="Arial" w:cs="Arial"/>
          <w:sz w:val="24"/>
          <w:szCs w:val="24"/>
        </w:rPr>
        <w:t> </w:t>
      </w:r>
      <w:r w:rsidRPr="009D10AE">
        <w:rPr>
          <w:rFonts w:ascii="Lato" w:hAnsi="Lato" w:cs="Times New Roman"/>
          <w:sz w:val="24"/>
          <w:szCs w:val="24"/>
        </w:rPr>
        <w:t>nast</w:t>
      </w:r>
      <w:r w:rsidRPr="009D10AE">
        <w:rPr>
          <w:rFonts w:ascii="Lato" w:hAnsi="Lato" w:cs="Lato"/>
          <w:sz w:val="24"/>
          <w:szCs w:val="24"/>
        </w:rPr>
        <w:t>ę</w:t>
      </w:r>
      <w:r w:rsidRPr="009D10AE">
        <w:rPr>
          <w:rFonts w:ascii="Lato" w:hAnsi="Lato" w:cs="Times New Roman"/>
          <w:sz w:val="24"/>
          <w:szCs w:val="24"/>
        </w:rPr>
        <w:t>puj</w:t>
      </w:r>
      <w:r w:rsidRPr="009D10AE">
        <w:rPr>
          <w:rFonts w:ascii="Lato" w:hAnsi="Lato" w:cs="Lato"/>
          <w:sz w:val="24"/>
          <w:szCs w:val="24"/>
        </w:rPr>
        <w:t>ą</w:t>
      </w:r>
      <w:r w:rsidRPr="009D10AE">
        <w:rPr>
          <w:rFonts w:ascii="Lato" w:hAnsi="Lato" w:cs="Times New Roman"/>
          <w:sz w:val="24"/>
          <w:szCs w:val="24"/>
        </w:rPr>
        <w:t>ce podstawy prawne:</w:t>
      </w:r>
      <w:r w:rsidRPr="009D10AE">
        <w:rPr>
          <w:rFonts w:ascii="Lato" w:hAnsi="Lato" w:cs="Lato"/>
          <w:sz w:val="24"/>
          <w:szCs w:val="24"/>
        </w:rPr>
        <w:t> </w:t>
      </w:r>
    </w:p>
    <w:tbl>
      <w:tblPr>
        <w:tblW w:w="86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662"/>
      </w:tblGrid>
      <w:tr w:rsidR="00647ADA" w:rsidRPr="009D10AE" w14:paraId="106EFDDF" w14:textId="77777777" w:rsidTr="00647ADA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68E6" w14:textId="77777777" w:rsidR="00647ADA" w:rsidRPr="009D10AE" w:rsidRDefault="00647ADA" w:rsidP="00647ADA">
            <w:pPr>
              <w:ind w:left="284" w:hanging="284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  <w:b/>
                <w:bCs/>
              </w:rPr>
              <w:t>Cel przetwarzania danych</w:t>
            </w:r>
            <w:r w:rsidRPr="009D10AE">
              <w:rPr>
                <w:rFonts w:ascii="Lato" w:hAnsi="Lato"/>
              </w:rPr>
              <w:t> </w:t>
            </w:r>
          </w:p>
        </w:tc>
        <w:tc>
          <w:tcPr>
            <w:tcW w:w="5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7EFAF9" w14:textId="77777777" w:rsidR="00647ADA" w:rsidRPr="009D10AE" w:rsidRDefault="00647ADA" w:rsidP="00647ADA">
            <w:pPr>
              <w:ind w:left="284" w:hanging="284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  <w:b/>
                <w:bCs/>
              </w:rPr>
              <w:t>Podstawa prawna przetwarzania danych</w:t>
            </w:r>
            <w:r w:rsidRPr="009D10AE">
              <w:rPr>
                <w:rFonts w:ascii="Lato" w:hAnsi="Lato"/>
              </w:rPr>
              <w:t> </w:t>
            </w:r>
          </w:p>
        </w:tc>
      </w:tr>
      <w:tr w:rsidR="00647ADA" w:rsidRPr="009D10AE" w14:paraId="255A1D58" w14:textId="77777777" w:rsidTr="00647ADA">
        <w:trPr>
          <w:trHeight w:val="29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0E1E92" w14:textId="77777777" w:rsidR="00647ADA" w:rsidRPr="009D10AE" w:rsidRDefault="00647ADA" w:rsidP="00647ADA">
            <w:pPr>
              <w:pStyle w:val="MarginText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9D10AE">
              <w:rPr>
                <w:rFonts w:ascii="Lato" w:eastAsia="Calibri" w:hAnsi="Lato"/>
                <w:sz w:val="24"/>
                <w:szCs w:val="24"/>
              </w:rPr>
              <w:t xml:space="preserve">Uczestnictwo w Konkursie </w:t>
            </w:r>
            <w:r w:rsidRPr="009D10AE">
              <w:rPr>
                <w:rFonts w:ascii="Lato" w:hAnsi="Lato"/>
                <w:sz w:val="24"/>
                <w:szCs w:val="24"/>
              </w:rPr>
              <w:t>na zasadach określonych w niniejszym Regulaminie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1B7703F" w14:textId="741EC4A4" w:rsidR="00647ADA" w:rsidRPr="009D10AE" w:rsidRDefault="00647ADA" w:rsidP="00647ADA">
            <w:pPr>
              <w:shd w:val="clear" w:color="auto" w:fill="FFFFFF"/>
              <w:ind w:left="73"/>
              <w:jc w:val="both"/>
              <w:rPr>
                <w:rStyle w:val="normaltextrun"/>
                <w:rFonts w:ascii="Lato" w:hAnsi="Lato"/>
              </w:rPr>
            </w:pPr>
            <w:r w:rsidRPr="009D10AE">
              <w:rPr>
                <w:rFonts w:ascii="Lato" w:hAnsi="Lato"/>
              </w:rPr>
              <w:t xml:space="preserve">art. 6 ust. 1 lit. a) rozporządzenia Parlamentu Europejskiego i Rady </w:t>
            </w:r>
            <w:r w:rsidRPr="009D10AE">
              <w:rPr>
                <w:rFonts w:ascii="Lato" w:hAnsi="Lato"/>
                <w:bCs/>
              </w:rPr>
              <w:t xml:space="preserve">(UE) 2016/679 </w:t>
            </w:r>
            <w:r w:rsidRPr="009D10AE">
              <w:rPr>
                <w:rFonts w:ascii="Lato" w:hAnsi="Lato"/>
              </w:rPr>
              <w:t>z dnia 27 kwietnia 2016 r. w sp</w:t>
            </w:r>
            <w:r w:rsidR="00846DEC">
              <w:rPr>
                <w:rFonts w:ascii="Lato" w:hAnsi="Lato"/>
              </w:rPr>
              <w:t>rawie ochrony osób fizycznych w </w:t>
            </w:r>
            <w:r w:rsidRPr="009D10AE">
              <w:rPr>
                <w:rFonts w:ascii="Lato" w:hAnsi="Lato"/>
              </w:rPr>
              <w:t>związku z prze</w:t>
            </w:r>
            <w:r w:rsidR="00846DEC">
              <w:rPr>
                <w:rFonts w:ascii="Lato" w:hAnsi="Lato"/>
              </w:rPr>
              <w:t>twarzaniem danych osobowych i w </w:t>
            </w:r>
            <w:r w:rsidRPr="009D10AE">
              <w:rPr>
                <w:rFonts w:ascii="Lato" w:hAnsi="Lato"/>
              </w:rPr>
              <w:t>sprawie swobodnego przepływu takich danych oraz uchylenia dyrektywy 95/46/WE (ogólne rozporządzenie o ochronie danych)</w:t>
            </w:r>
            <w:r w:rsidR="0031721B" w:rsidRPr="009D10AE">
              <w:rPr>
                <w:rFonts w:ascii="Lato" w:hAnsi="Lato"/>
              </w:rPr>
              <w:t xml:space="preserve"> </w:t>
            </w:r>
            <w:r w:rsidRPr="009D10AE">
              <w:rPr>
                <w:rFonts w:ascii="Lato" w:hAnsi="Lato"/>
              </w:rPr>
              <w:t xml:space="preserve">– osoba, której dane dotyczą wyraziła zgodę na przetwarzanie swoich danych osobowych w jednym lub większej liczbie określonych celów   </w:t>
            </w:r>
          </w:p>
        </w:tc>
      </w:tr>
      <w:tr w:rsidR="0031721B" w:rsidRPr="009D10AE" w14:paraId="1E1D98CE" w14:textId="77777777" w:rsidTr="00647ADA">
        <w:trPr>
          <w:trHeight w:val="296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48792" w14:textId="77777777" w:rsidR="0031721B" w:rsidRPr="009D10AE" w:rsidRDefault="0031721B" w:rsidP="00647ADA">
            <w:pPr>
              <w:pStyle w:val="MarginText"/>
              <w:spacing w:after="0" w:line="240" w:lineRule="auto"/>
              <w:rPr>
                <w:rFonts w:ascii="Lato" w:eastAsia="Calibri" w:hAnsi="Lato"/>
                <w:sz w:val="24"/>
                <w:szCs w:val="24"/>
              </w:rPr>
            </w:pPr>
            <w:r w:rsidRPr="009D10AE">
              <w:rPr>
                <w:rFonts w:ascii="Lato" w:eastAsia="Calibri" w:hAnsi="Lato"/>
                <w:sz w:val="24"/>
                <w:szCs w:val="24"/>
              </w:rPr>
              <w:t>Zawarcie umowy pomiędzy Uczestnikiem a Organizatorem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71B445" w14:textId="77777777" w:rsidR="0031721B" w:rsidRPr="009D10AE" w:rsidRDefault="0031721B" w:rsidP="00647ADA">
            <w:pPr>
              <w:shd w:val="clear" w:color="auto" w:fill="FFFFFF"/>
              <w:ind w:left="73"/>
              <w:jc w:val="both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>art. 6 ust. 1 lit. b ogólnego rozporządzenia o</w:t>
            </w:r>
            <w:r w:rsidRPr="009D10AE">
              <w:rPr>
                <w:rFonts w:ascii="Arial" w:hAnsi="Arial" w:cs="Arial"/>
              </w:rPr>
              <w:t> </w:t>
            </w:r>
            <w:r w:rsidRPr="009D10AE">
              <w:rPr>
                <w:rFonts w:ascii="Lato" w:hAnsi="Lato"/>
              </w:rPr>
              <w:t>ochronie danych - przetwarzanie jest niezbędne do wykonania umowy, której stroną jest osoba, której dane dotyczą, lub do podjęcia działań na żądanie osoby, której dane dotyczą, przed zawarciem umowy</w:t>
            </w:r>
          </w:p>
        </w:tc>
      </w:tr>
      <w:tr w:rsidR="00647ADA" w:rsidRPr="009D10AE" w14:paraId="4FCEAEC0" w14:textId="77777777" w:rsidTr="00647ADA">
        <w:trPr>
          <w:trHeight w:val="604"/>
        </w:trPr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7BD33A" w14:textId="77777777" w:rsidR="00647ADA" w:rsidRPr="009D10AE" w:rsidRDefault="00647ADA" w:rsidP="0031721B">
            <w:pPr>
              <w:ind w:left="-6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 xml:space="preserve">Dochodzenie roszczeń 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9634158" w14:textId="77777777" w:rsidR="00647ADA" w:rsidRPr="009D10AE" w:rsidRDefault="00647ADA" w:rsidP="00647ADA">
            <w:pPr>
              <w:ind w:left="73" w:right="-15"/>
              <w:jc w:val="both"/>
              <w:textAlignment w:val="baseline"/>
              <w:rPr>
                <w:rFonts w:ascii="Lato" w:hAnsi="Lato"/>
              </w:rPr>
            </w:pPr>
            <w:r w:rsidRPr="009D10AE">
              <w:rPr>
                <w:rFonts w:ascii="Lato" w:hAnsi="Lato"/>
              </w:rPr>
              <w:t>art. 6 ust. 1 lit. f) </w:t>
            </w:r>
            <w:r w:rsidR="0031721B" w:rsidRPr="009D10AE">
              <w:rPr>
                <w:rStyle w:val="normaltextrun"/>
                <w:rFonts w:ascii="Lato" w:hAnsi="Lato"/>
              </w:rPr>
              <w:t>o</w:t>
            </w:r>
            <w:r w:rsidRPr="009D10AE">
              <w:rPr>
                <w:rStyle w:val="normaltextrun"/>
                <w:rFonts w:ascii="Lato" w:hAnsi="Lato"/>
              </w:rPr>
              <w:t>gólnego rozporządzenia o</w:t>
            </w:r>
            <w:r w:rsidRPr="009D10AE">
              <w:rPr>
                <w:rStyle w:val="normaltextrun"/>
                <w:rFonts w:ascii="Arial" w:hAnsi="Arial" w:cs="Arial"/>
              </w:rPr>
              <w:t> </w:t>
            </w:r>
            <w:r w:rsidRPr="009D10AE">
              <w:rPr>
                <w:rStyle w:val="normaltextrun"/>
                <w:rFonts w:ascii="Lato" w:hAnsi="Lato"/>
              </w:rPr>
              <w:t>ochronie danych</w:t>
            </w:r>
            <w:r w:rsidRPr="009D10AE">
              <w:rPr>
                <w:rFonts w:ascii="Lato" w:hAnsi="Lato"/>
              </w:rPr>
              <w:t> (prawnie uzasadniony interes – obrona przed ewentualnymi roszczeniami Uczestników Konkursu wobec Organizatora) </w:t>
            </w:r>
          </w:p>
        </w:tc>
      </w:tr>
    </w:tbl>
    <w:p w14:paraId="4712D72A" w14:textId="77777777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D10AE">
        <w:rPr>
          <w:rFonts w:ascii="Lato" w:eastAsia="Times New Roman" w:hAnsi="Lato" w:cs="Times New Roman"/>
          <w:sz w:val="24"/>
          <w:szCs w:val="24"/>
        </w:rPr>
        <w:t>Odbiorcami  Pani/Pana danych osobowych mogą być upoważnieni pracownicy Administratora oraz podmioty przetwarzające dane osobowe na zlecenie Administratora na podstawie umowy i zgodnie z jego poleceniami (w szczególności firmy z branży IT świadczące usługi na rzecz Administratora), z zastrzeżeniem innych podmiotów, którym obowiązek udostępnienia danych wynika z przepisów prawa.</w:t>
      </w:r>
    </w:p>
    <w:p w14:paraId="38D530D0" w14:textId="73C3813D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Pani/Pana dane osobowe będą przetw</w:t>
      </w:r>
      <w:r w:rsidR="00846DEC">
        <w:rPr>
          <w:rFonts w:ascii="Lato" w:hAnsi="Lato" w:cs="Times New Roman"/>
          <w:sz w:val="24"/>
          <w:szCs w:val="24"/>
        </w:rPr>
        <w:t>arzane przez okres niezbędny do </w:t>
      </w:r>
      <w:r w:rsidRPr="009D10AE">
        <w:rPr>
          <w:rFonts w:ascii="Lato" w:hAnsi="Lato" w:cs="Times New Roman"/>
          <w:sz w:val="24"/>
          <w:szCs w:val="24"/>
        </w:rPr>
        <w:t>zrealizowania celu</w:t>
      </w:r>
      <w:r w:rsidR="006E74CA" w:rsidRPr="009D10AE">
        <w:rPr>
          <w:rFonts w:ascii="Lato" w:hAnsi="Lato" w:cs="Times New Roman"/>
          <w:sz w:val="24"/>
          <w:szCs w:val="24"/>
        </w:rPr>
        <w:t xml:space="preserve"> (rozstrzygnięcie</w:t>
      </w:r>
      <w:r w:rsidRPr="009D10AE">
        <w:rPr>
          <w:rFonts w:ascii="Lato" w:hAnsi="Lato" w:cs="Times New Roman"/>
          <w:sz w:val="24"/>
          <w:szCs w:val="24"/>
        </w:rPr>
        <w:t xml:space="preserve"> Konkursu</w:t>
      </w:r>
      <w:r w:rsidR="006E74CA" w:rsidRPr="009D10AE">
        <w:rPr>
          <w:rFonts w:ascii="Lato" w:hAnsi="Lato" w:cs="Times New Roman"/>
          <w:sz w:val="24"/>
          <w:szCs w:val="24"/>
        </w:rPr>
        <w:t xml:space="preserve"> – w przypadku wszystkich Uczestników,</w:t>
      </w:r>
      <w:r w:rsidRPr="009D10AE">
        <w:rPr>
          <w:rFonts w:ascii="Lato" w:hAnsi="Lato" w:cs="Times New Roman"/>
          <w:sz w:val="24"/>
          <w:szCs w:val="24"/>
        </w:rPr>
        <w:t xml:space="preserve"> </w:t>
      </w:r>
      <w:r w:rsidR="006E74CA" w:rsidRPr="009D10AE">
        <w:rPr>
          <w:rFonts w:ascii="Lato" w:hAnsi="Lato" w:cs="Times New Roman"/>
          <w:sz w:val="24"/>
          <w:szCs w:val="24"/>
        </w:rPr>
        <w:t>oraz zawarcie i realizacja umowy przez wybranego Uczestnika</w:t>
      </w:r>
      <w:r w:rsidRPr="009D10AE">
        <w:rPr>
          <w:rFonts w:ascii="Lato" w:hAnsi="Lato" w:cs="Times New Roman"/>
          <w:sz w:val="24"/>
          <w:szCs w:val="24"/>
        </w:rPr>
        <w:t>), dla którego zostały zebrane, a po jego realizacji przechowywane do czasu upływu terminu przedawnienia roszczeń oraz zgodnie z obowiązującymi u Administratora przepisami kancelaryjnymi i archiwalnymi (Jednolity Rzeczowy Wykaz Akt).</w:t>
      </w:r>
    </w:p>
    <w:p w14:paraId="65BE6B22" w14:textId="5D31BB0A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W związku z przetwarzaniem danych osobo</w:t>
      </w:r>
      <w:r w:rsidR="00846DEC">
        <w:rPr>
          <w:rFonts w:ascii="Lato" w:hAnsi="Lato" w:cs="Times New Roman"/>
          <w:sz w:val="24"/>
          <w:szCs w:val="24"/>
        </w:rPr>
        <w:t>wych przysługują Pani / Panu, w </w:t>
      </w:r>
      <w:r w:rsidRPr="009D10AE">
        <w:rPr>
          <w:rFonts w:ascii="Lato" w:hAnsi="Lato" w:cs="Times New Roman"/>
          <w:sz w:val="24"/>
          <w:szCs w:val="24"/>
        </w:rPr>
        <w:t xml:space="preserve">zakresie określonym w przepisach </w:t>
      </w:r>
      <w:r w:rsidR="006E74CA" w:rsidRPr="009D10AE">
        <w:rPr>
          <w:rFonts w:ascii="Lato" w:hAnsi="Lato" w:cs="Times New Roman"/>
          <w:sz w:val="24"/>
          <w:szCs w:val="24"/>
        </w:rPr>
        <w:t>o</w:t>
      </w:r>
      <w:r w:rsidRPr="009D10AE">
        <w:rPr>
          <w:rFonts w:ascii="Lato" w:hAnsi="Lato" w:cs="Times New Roman"/>
          <w:sz w:val="24"/>
          <w:szCs w:val="24"/>
        </w:rPr>
        <w:t>gólnego rozporządzenia o ochronie danych, następujące prawa:</w:t>
      </w:r>
    </w:p>
    <w:p w14:paraId="5520F3CE" w14:textId="62656FB8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prawo dostępu do treści danych, prawo d</w:t>
      </w:r>
      <w:r w:rsidR="00846DEC">
        <w:rPr>
          <w:rFonts w:ascii="Lato" w:hAnsi="Lato" w:cs="Times New Roman"/>
          <w:sz w:val="24"/>
          <w:szCs w:val="24"/>
        </w:rPr>
        <w:t>o sprostowania danych, prawo do </w:t>
      </w:r>
      <w:r w:rsidRPr="009D10AE">
        <w:rPr>
          <w:rFonts w:ascii="Lato" w:hAnsi="Lato" w:cs="Times New Roman"/>
          <w:sz w:val="24"/>
          <w:szCs w:val="24"/>
        </w:rPr>
        <w:t>usunięcia danych, prawo do ograniczenia</w:t>
      </w:r>
      <w:r w:rsidR="00846DEC">
        <w:rPr>
          <w:rFonts w:ascii="Lato" w:hAnsi="Lato" w:cs="Times New Roman"/>
          <w:sz w:val="24"/>
          <w:szCs w:val="24"/>
        </w:rPr>
        <w:t xml:space="preserve"> przetwarzania danych, prawo do </w:t>
      </w:r>
      <w:r w:rsidRPr="009D10AE">
        <w:rPr>
          <w:rFonts w:ascii="Lato" w:hAnsi="Lato" w:cs="Times New Roman"/>
          <w:sz w:val="24"/>
          <w:szCs w:val="24"/>
        </w:rPr>
        <w:t xml:space="preserve">przenoszenia danych, </w:t>
      </w:r>
    </w:p>
    <w:p w14:paraId="6C361AB9" w14:textId="77777777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prawo do sprzeciwu wobec przetwarzania danych.</w:t>
      </w:r>
    </w:p>
    <w:p w14:paraId="72AC12D5" w14:textId="77777777" w:rsidR="00647ADA" w:rsidRPr="009D10AE" w:rsidRDefault="00647ADA" w:rsidP="00647AD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 w:hanging="284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prawo do wniesienia skargi do organu nadzorczego (Prezesa Urzędu Ochrony Danych Osobowych) </w:t>
      </w:r>
      <w:r w:rsidRPr="009D10AE">
        <w:rPr>
          <w:rStyle w:val="normaltextrun"/>
          <w:rFonts w:ascii="Lato" w:hAnsi="Lato" w:cs="Times New Roman"/>
          <w:sz w:val="24"/>
          <w:szCs w:val="24"/>
        </w:rPr>
        <w:t xml:space="preserve">w przypadku uznania, że przetwarzanie danych osobowych narusza przepisy </w:t>
      </w:r>
      <w:r w:rsidR="006E74CA" w:rsidRPr="009D10AE">
        <w:rPr>
          <w:rStyle w:val="normaltextrun"/>
          <w:rFonts w:ascii="Lato" w:hAnsi="Lato" w:cs="Times New Roman"/>
          <w:sz w:val="24"/>
          <w:szCs w:val="24"/>
        </w:rPr>
        <w:t>o</w:t>
      </w:r>
      <w:r w:rsidRPr="009D10AE">
        <w:rPr>
          <w:rStyle w:val="normaltextrun"/>
          <w:rFonts w:ascii="Lato" w:hAnsi="Lato" w:cs="Times New Roman"/>
          <w:sz w:val="24"/>
          <w:szCs w:val="24"/>
        </w:rPr>
        <w:t>gólnego rozporządzenia o ochronie danych.</w:t>
      </w:r>
      <w:r w:rsidRPr="009D10AE">
        <w:rPr>
          <w:rStyle w:val="eop"/>
          <w:rFonts w:ascii="Lato" w:hAnsi="Lato" w:cs="Times New Roman"/>
          <w:sz w:val="24"/>
          <w:szCs w:val="24"/>
        </w:rPr>
        <w:t> </w:t>
      </w:r>
    </w:p>
    <w:p w14:paraId="4E5B574F" w14:textId="41B818AD" w:rsidR="00647ADA" w:rsidRPr="009D10AE" w:rsidRDefault="00647ADA" w:rsidP="00647AD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lastRenderedPageBreak/>
        <w:t>Wszystkie wskazane wyżej prawa mają zastos</w:t>
      </w:r>
      <w:r w:rsidR="00846DEC">
        <w:rPr>
          <w:rFonts w:ascii="Lato" w:hAnsi="Lato" w:cs="Times New Roman"/>
          <w:sz w:val="24"/>
          <w:szCs w:val="24"/>
        </w:rPr>
        <w:t>owanie w zakresie wynikającym z </w:t>
      </w:r>
      <w:r w:rsidRPr="009D10AE">
        <w:rPr>
          <w:rFonts w:ascii="Lato" w:hAnsi="Lato" w:cs="Times New Roman"/>
          <w:sz w:val="24"/>
          <w:szCs w:val="24"/>
        </w:rPr>
        <w:t xml:space="preserve">przepisów </w:t>
      </w:r>
      <w:r w:rsidR="006E74CA" w:rsidRPr="009D10AE">
        <w:rPr>
          <w:rFonts w:ascii="Lato" w:hAnsi="Lato" w:cs="Times New Roman"/>
          <w:sz w:val="24"/>
          <w:szCs w:val="24"/>
        </w:rPr>
        <w:t>o</w:t>
      </w:r>
      <w:r w:rsidRPr="009D10AE">
        <w:rPr>
          <w:rFonts w:ascii="Lato" w:hAnsi="Lato" w:cs="Times New Roman"/>
          <w:sz w:val="24"/>
          <w:szCs w:val="24"/>
        </w:rPr>
        <w:t>gólnego rozporządzenia o ochronie danych. Może Pani/Pan realizować te prawa</w:t>
      </w:r>
      <w:r w:rsidR="006E74CA" w:rsidRPr="009D10AE">
        <w:rPr>
          <w:rFonts w:ascii="Lato" w:hAnsi="Lato" w:cs="Times New Roman"/>
          <w:sz w:val="24"/>
          <w:szCs w:val="24"/>
        </w:rPr>
        <w:t xml:space="preserve"> w </w:t>
      </w:r>
      <w:r w:rsidRPr="009D10AE">
        <w:rPr>
          <w:rFonts w:ascii="Lato" w:hAnsi="Lato" w:cs="Times New Roman"/>
          <w:sz w:val="24"/>
          <w:szCs w:val="24"/>
        </w:rPr>
        <w:t xml:space="preserve">szczególności poprzez wysłanie wniosku z takim żądaniem na dane kontaktowe Inspektora Ochrony Danych  (wskazane w </w:t>
      </w:r>
      <w:r w:rsidR="006E74CA" w:rsidRPr="009D10AE">
        <w:rPr>
          <w:rFonts w:ascii="Lato" w:hAnsi="Lato" w:cs="Times New Roman"/>
          <w:sz w:val="24"/>
          <w:szCs w:val="24"/>
        </w:rPr>
        <w:t>ust.</w:t>
      </w:r>
      <w:r w:rsidRPr="009D10AE">
        <w:rPr>
          <w:rFonts w:ascii="Lato" w:hAnsi="Lato" w:cs="Times New Roman"/>
          <w:sz w:val="24"/>
          <w:szCs w:val="24"/>
        </w:rPr>
        <w:t xml:space="preserve"> 2 powyżej),  </w:t>
      </w:r>
    </w:p>
    <w:p w14:paraId="21315B20" w14:textId="77777777" w:rsidR="00647ADA" w:rsidRPr="009D10AE" w:rsidRDefault="00647AD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Wyrażenie zgody na przetwarzanie danych osobowych jest dobrowolne, lecz niezbędne do udziału w Konkursie na podstawie niniejszego Regulaminu. </w:t>
      </w:r>
    </w:p>
    <w:p w14:paraId="7D81A3E7" w14:textId="77777777" w:rsidR="00647ADA" w:rsidRPr="009D10AE" w:rsidRDefault="006E74C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 xml:space="preserve">W przypadku danych osobowych przetwarzanych na podstawie zgody Uczestnika, </w:t>
      </w:r>
      <w:r w:rsidR="00647ADA" w:rsidRPr="009D10AE">
        <w:rPr>
          <w:rFonts w:ascii="Lato" w:hAnsi="Lato" w:cs="Times New Roman"/>
          <w:sz w:val="24"/>
          <w:szCs w:val="24"/>
        </w:rPr>
        <w:t>Uczestnik ma prawo do cofnięcia zgody na przetw</w:t>
      </w:r>
      <w:r w:rsidRPr="009D10AE">
        <w:rPr>
          <w:rFonts w:ascii="Lato" w:hAnsi="Lato" w:cs="Times New Roman"/>
          <w:sz w:val="24"/>
          <w:szCs w:val="24"/>
        </w:rPr>
        <w:t>arzanie jego danych osobowych w </w:t>
      </w:r>
      <w:r w:rsidR="00647ADA" w:rsidRPr="009D10AE">
        <w:rPr>
          <w:rFonts w:ascii="Lato" w:hAnsi="Lato" w:cs="Times New Roman"/>
          <w:sz w:val="24"/>
          <w:szCs w:val="24"/>
        </w:rPr>
        <w:t>dowolnym momencie. Cofnięcie zgody jest równoznaczne z cofnięciem zgłoszenia udziału w Konkursie. Cofnięcie zgody nie ma wpływu na zgodność z prawem przetwarzania, którego dokonano na podstawie zgody przed jej cofnięciem.</w:t>
      </w:r>
    </w:p>
    <w:p w14:paraId="7179C77B" w14:textId="061689C0" w:rsidR="00647ADA" w:rsidRPr="009D10AE" w:rsidRDefault="00647ADA" w:rsidP="00647ADA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hAnsi="Lato" w:cs="Times New Roman"/>
          <w:sz w:val="24"/>
          <w:szCs w:val="24"/>
        </w:rPr>
        <w:t>Przetwarzanie Pani / Pana danych oso</w:t>
      </w:r>
      <w:r w:rsidR="00846DEC">
        <w:rPr>
          <w:rFonts w:ascii="Lato" w:hAnsi="Lato" w:cs="Times New Roman"/>
          <w:sz w:val="24"/>
          <w:szCs w:val="24"/>
        </w:rPr>
        <w:t>bowych nie będzie wiązało się z </w:t>
      </w:r>
      <w:r w:rsidRPr="009D10AE">
        <w:rPr>
          <w:rFonts w:ascii="Lato" w:hAnsi="Lato" w:cs="Times New Roman"/>
          <w:sz w:val="24"/>
          <w:szCs w:val="24"/>
        </w:rPr>
        <w:t>zautomatyzowanym podejmowaniem decyzji, w tym profilowaniem.</w:t>
      </w:r>
    </w:p>
    <w:p w14:paraId="67E6AF8B" w14:textId="77AEB3EC" w:rsidR="00647ADA" w:rsidRPr="009D10AE" w:rsidRDefault="006E74CA" w:rsidP="00261E0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Times New Roman"/>
          <w:i/>
          <w:sz w:val="24"/>
          <w:szCs w:val="24"/>
        </w:rPr>
      </w:pPr>
      <w:r w:rsidRPr="009D10AE">
        <w:rPr>
          <w:rFonts w:ascii="Lato" w:eastAsia="Calibri" w:hAnsi="Lato" w:cs="Times New Roman"/>
          <w:sz w:val="24"/>
          <w:szCs w:val="24"/>
          <w:lang w:eastAsia="pl-PL"/>
        </w:rPr>
        <w:t xml:space="preserve">W przypadku wskazania w treści pracy konkursowej danych osobowych osób trzecich, Uczestnik jest zobowiązany do realizacji obowiązku informacyjnego wobec tych osób. </w:t>
      </w:r>
      <w:r w:rsidRPr="009D10AE">
        <w:rPr>
          <w:rFonts w:ascii="Lato" w:hAnsi="Lato" w:cs="Times New Roman"/>
          <w:sz w:val="24"/>
          <w:szCs w:val="24"/>
        </w:rPr>
        <w:t>Składając pracę konkursową Uczestnik oświadcza, że wypełnił obowiązki informacyjne przewidziane w art. 13 lub art. 14</w:t>
      </w:r>
      <w:r w:rsidR="00846DEC">
        <w:rPr>
          <w:rFonts w:ascii="Lato" w:hAnsi="Lato" w:cs="Times New Roman"/>
          <w:sz w:val="24"/>
          <w:szCs w:val="24"/>
        </w:rPr>
        <w:t xml:space="preserve"> RODO wobec osób fizycznych, od </w:t>
      </w:r>
      <w:r w:rsidRPr="009D10AE">
        <w:rPr>
          <w:rFonts w:ascii="Lato" w:hAnsi="Lato" w:cs="Times New Roman"/>
          <w:sz w:val="24"/>
          <w:szCs w:val="24"/>
        </w:rPr>
        <w:t>których dane osobowe bezpośrednio lub pośr</w:t>
      </w:r>
      <w:r w:rsidR="00846DEC">
        <w:rPr>
          <w:rFonts w:ascii="Lato" w:hAnsi="Lato" w:cs="Times New Roman"/>
          <w:sz w:val="24"/>
          <w:szCs w:val="24"/>
        </w:rPr>
        <w:t>ednio pozyskał w celu udziału w </w:t>
      </w:r>
      <w:r w:rsidRPr="009D10AE">
        <w:rPr>
          <w:rFonts w:ascii="Lato" w:hAnsi="Lato" w:cs="Times New Roman"/>
          <w:sz w:val="24"/>
          <w:szCs w:val="24"/>
        </w:rPr>
        <w:t>Konkursie.</w:t>
      </w:r>
    </w:p>
    <w:p w14:paraId="6EA3E210" w14:textId="124762DF" w:rsidR="00265EC5" w:rsidRPr="009D10AE" w:rsidRDefault="00265EC5" w:rsidP="00261E07">
      <w:pPr>
        <w:jc w:val="center"/>
        <w:rPr>
          <w:rFonts w:ascii="Lato" w:hAnsi="Lato"/>
          <w:b/>
        </w:rPr>
      </w:pPr>
    </w:p>
    <w:p w14:paraId="202462F2" w14:textId="77777777" w:rsidR="00443563" w:rsidRPr="009D10AE" w:rsidRDefault="00443563" w:rsidP="00261E07">
      <w:pPr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§</w:t>
      </w:r>
      <w:r w:rsidR="00261E07" w:rsidRPr="009D10AE">
        <w:rPr>
          <w:rFonts w:ascii="Lato" w:hAnsi="Lato"/>
          <w:b/>
        </w:rPr>
        <w:t xml:space="preserve"> 9</w:t>
      </w:r>
    </w:p>
    <w:p w14:paraId="7946664E" w14:textId="02A4B6EB" w:rsidR="00645DBE" w:rsidRPr="009D10AE" w:rsidRDefault="00A32A9F" w:rsidP="00E74D5E">
      <w:pPr>
        <w:spacing w:after="240"/>
        <w:jc w:val="center"/>
        <w:rPr>
          <w:rFonts w:ascii="Lato" w:hAnsi="Lato"/>
          <w:b/>
        </w:rPr>
      </w:pPr>
      <w:r w:rsidRPr="009D10AE">
        <w:rPr>
          <w:rFonts w:ascii="Lato" w:hAnsi="Lato"/>
          <w:b/>
        </w:rPr>
        <w:t>Postanowienia końcowe</w:t>
      </w:r>
    </w:p>
    <w:p w14:paraId="1CCFB6E6" w14:textId="721C9628" w:rsidR="00A32A9F" w:rsidRPr="00BD2B95" w:rsidRDefault="00A32A9F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BD2B95">
        <w:rPr>
          <w:rFonts w:ascii="Lato" w:hAnsi="Lato"/>
        </w:rPr>
        <w:t>Regulamin Konkursu</w:t>
      </w:r>
      <w:r w:rsidR="00261E07" w:rsidRPr="00BD2B95">
        <w:rPr>
          <w:rFonts w:ascii="Lato" w:hAnsi="Lato"/>
        </w:rPr>
        <w:t xml:space="preserve"> przez cały okres jego trwania</w:t>
      </w:r>
      <w:r w:rsidRPr="00BD2B95">
        <w:rPr>
          <w:rFonts w:ascii="Lato" w:hAnsi="Lato"/>
        </w:rPr>
        <w:t xml:space="preserve"> dostępny jest na stronie internetowej </w:t>
      </w:r>
      <w:r w:rsidR="00BD2B95" w:rsidRPr="00BD2B95">
        <w:rPr>
          <w:rFonts w:ascii="Lato" w:hAnsi="Lato"/>
        </w:rPr>
        <w:t>www.koplaniawieliczka.eu. Organ</w:t>
      </w:r>
      <w:r w:rsidR="00846DEC">
        <w:rPr>
          <w:rFonts w:ascii="Lato" w:hAnsi="Lato"/>
        </w:rPr>
        <w:t>izator zastrzega sobie prawo do </w:t>
      </w:r>
      <w:r w:rsidR="00BD2B95" w:rsidRPr="00BD2B95">
        <w:rPr>
          <w:rFonts w:ascii="Lato" w:hAnsi="Lato"/>
        </w:rPr>
        <w:t>zamieszczenia informacji o Konkursie wraz odnośnikiem do niniejszego Regulaminu również w innych portalach, w tym w mediach społecznościowych.</w:t>
      </w:r>
    </w:p>
    <w:p w14:paraId="67A85312" w14:textId="77777777" w:rsidR="00645DBE" w:rsidRPr="00BD2B95" w:rsidRDefault="00645DBE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BD2B95">
        <w:rPr>
          <w:rFonts w:ascii="Lato" w:hAnsi="Lato"/>
        </w:rPr>
        <w:t xml:space="preserve">Organizator ma prawo do zmiany postanowień niniejszego Regulaminu. Zmieniony Regulamin obowiązuje od daty podania go do wiadomości publicznej poprzez opublikowanie na stronie internetowej </w:t>
      </w:r>
      <w:r w:rsidR="00BD2B95" w:rsidRPr="00BD2B95">
        <w:rPr>
          <w:rFonts w:ascii="Lato" w:hAnsi="Lato"/>
        </w:rPr>
        <w:t>www.koplaniawieliczka.eu.</w:t>
      </w:r>
      <w:r w:rsidRPr="00BD2B95">
        <w:rPr>
          <w:rFonts w:ascii="Lato" w:hAnsi="Lato"/>
        </w:rPr>
        <w:t xml:space="preserve"> Zmiana Regulaminu nie narusza praw osób, które złożyły prace konkursowe przed wejściem w życie zmian.</w:t>
      </w:r>
    </w:p>
    <w:p w14:paraId="3F87B840" w14:textId="59CDC4DF" w:rsidR="00645DBE" w:rsidRPr="009D10AE" w:rsidRDefault="00645DBE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Od decyzji Organizatora, w tym od wyboru Uczestnika</w:t>
      </w:r>
      <w:r w:rsidR="00BB64C8">
        <w:rPr>
          <w:rFonts w:ascii="Lato" w:hAnsi="Lato"/>
        </w:rPr>
        <w:t xml:space="preserve"> lub Uczestników, którym przyznana zostanie nagroda</w:t>
      </w:r>
      <w:r w:rsidRPr="009D10AE">
        <w:rPr>
          <w:rFonts w:ascii="Lato" w:hAnsi="Lato"/>
        </w:rPr>
        <w:t>, nie przysługują środki zaskarżenia.</w:t>
      </w:r>
    </w:p>
    <w:p w14:paraId="54B43981" w14:textId="77777777" w:rsidR="00261E07" w:rsidRPr="009D10AE" w:rsidRDefault="00261E07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Organizator zastrzega sobie prawo unieważnienia Konkursu w każdej chwili, bez podania przyczyny.</w:t>
      </w:r>
    </w:p>
    <w:p w14:paraId="210EE3EE" w14:textId="77777777" w:rsidR="00261E07" w:rsidRPr="009D10AE" w:rsidRDefault="00261E07" w:rsidP="00645DBE">
      <w:pPr>
        <w:numPr>
          <w:ilvl w:val="0"/>
          <w:numId w:val="18"/>
        </w:numPr>
        <w:ind w:left="426" w:hanging="426"/>
        <w:jc w:val="both"/>
        <w:rPr>
          <w:rFonts w:ascii="Lato" w:hAnsi="Lato"/>
        </w:rPr>
      </w:pPr>
      <w:r w:rsidRPr="009D10AE">
        <w:rPr>
          <w:rFonts w:ascii="Lato" w:hAnsi="Lato"/>
        </w:rPr>
        <w:t>Konkurs zostaje ogłoszony z chwilą publikacji niniejszego Regulaminu na stronie internetowej Organizatora wskazanej w ust. 1.</w:t>
      </w:r>
    </w:p>
    <w:p w14:paraId="4B0A6041" w14:textId="3F9AAB86" w:rsidR="00E94C21" w:rsidRDefault="00E94C21" w:rsidP="00443563">
      <w:pPr>
        <w:ind w:left="434" w:hanging="434"/>
        <w:jc w:val="both"/>
        <w:rPr>
          <w:rFonts w:ascii="Lato" w:hAnsi="Lato"/>
          <w:i/>
        </w:rPr>
      </w:pPr>
    </w:p>
    <w:p w14:paraId="534AE1AC" w14:textId="702B5FE2" w:rsidR="00191439" w:rsidRPr="003D2013" w:rsidRDefault="003D2013" w:rsidP="00443563">
      <w:pPr>
        <w:ind w:left="434" w:hanging="434"/>
        <w:jc w:val="both"/>
        <w:rPr>
          <w:rFonts w:ascii="Lato" w:hAnsi="Lato"/>
          <w:i/>
        </w:rPr>
      </w:pPr>
      <w:r w:rsidRPr="003D2013">
        <w:rPr>
          <w:rFonts w:ascii="Lato" w:hAnsi="Lato"/>
          <w:i/>
        </w:rPr>
        <w:t>Załączniki:</w:t>
      </w:r>
    </w:p>
    <w:p w14:paraId="2CC97069" w14:textId="0664C4C1" w:rsidR="003D2013" w:rsidRPr="003F600E" w:rsidRDefault="003D2013" w:rsidP="003F600E">
      <w:pPr>
        <w:numPr>
          <w:ilvl w:val="0"/>
          <w:numId w:val="26"/>
        </w:numPr>
        <w:ind w:left="426" w:hanging="426"/>
        <w:jc w:val="both"/>
        <w:rPr>
          <w:rFonts w:ascii="Lato" w:hAnsi="Lato"/>
          <w:i/>
        </w:rPr>
      </w:pPr>
      <w:r>
        <w:rPr>
          <w:rFonts w:ascii="Lato" w:hAnsi="Lato"/>
          <w:i/>
        </w:rPr>
        <w:t>mapa terenu,</w:t>
      </w:r>
    </w:p>
    <w:p w14:paraId="02201A14" w14:textId="760DC724" w:rsidR="00072ADF" w:rsidRDefault="00072ADF" w:rsidP="003D2013">
      <w:pPr>
        <w:numPr>
          <w:ilvl w:val="0"/>
          <w:numId w:val="26"/>
        </w:numPr>
        <w:ind w:left="426" w:hanging="426"/>
        <w:jc w:val="both"/>
        <w:rPr>
          <w:rFonts w:ascii="Lato" w:hAnsi="Lato"/>
          <w:i/>
        </w:rPr>
      </w:pPr>
      <w:r>
        <w:rPr>
          <w:rFonts w:ascii="Lato" w:hAnsi="Lato"/>
          <w:i/>
        </w:rPr>
        <w:t>dokumentacja zdjęciowa,</w:t>
      </w:r>
    </w:p>
    <w:p w14:paraId="099D9636" w14:textId="5E829188" w:rsidR="00740135" w:rsidRDefault="00740135" w:rsidP="003D2013">
      <w:pPr>
        <w:numPr>
          <w:ilvl w:val="0"/>
          <w:numId w:val="26"/>
        </w:numPr>
        <w:ind w:left="426" w:hanging="426"/>
        <w:jc w:val="both"/>
        <w:rPr>
          <w:rFonts w:ascii="Lato" w:hAnsi="Lato"/>
          <w:i/>
        </w:rPr>
      </w:pPr>
      <w:r>
        <w:rPr>
          <w:rFonts w:ascii="Lato" w:hAnsi="Lato"/>
          <w:i/>
        </w:rPr>
        <w:t>a</w:t>
      </w:r>
      <w:r w:rsidRPr="00740135">
        <w:rPr>
          <w:rFonts w:ascii="Lato" w:hAnsi="Lato"/>
          <w:i/>
        </w:rPr>
        <w:t>ktual</w:t>
      </w:r>
      <w:r>
        <w:rPr>
          <w:rFonts w:ascii="Lato" w:hAnsi="Lato"/>
          <w:i/>
        </w:rPr>
        <w:t>ny układ funkcjonalno-użytkowy P</w:t>
      </w:r>
      <w:r w:rsidRPr="00740135">
        <w:rPr>
          <w:rFonts w:ascii="Lato" w:hAnsi="Lato"/>
          <w:i/>
        </w:rPr>
        <w:t>arku</w:t>
      </w:r>
      <w:r>
        <w:rPr>
          <w:rFonts w:ascii="Lato" w:hAnsi="Lato"/>
          <w:i/>
        </w:rPr>
        <w:t xml:space="preserve"> Świętej Kingi,</w:t>
      </w:r>
    </w:p>
    <w:p w14:paraId="75263896" w14:textId="2826B3A6" w:rsidR="00072ADF" w:rsidRPr="003D2013" w:rsidRDefault="00072ADF" w:rsidP="003D2013">
      <w:pPr>
        <w:numPr>
          <w:ilvl w:val="0"/>
          <w:numId w:val="26"/>
        </w:numPr>
        <w:ind w:left="426" w:hanging="426"/>
        <w:jc w:val="both"/>
        <w:rPr>
          <w:rFonts w:ascii="Lato" w:hAnsi="Lato"/>
          <w:i/>
        </w:rPr>
      </w:pPr>
      <w:r>
        <w:rPr>
          <w:rFonts w:ascii="Lato" w:hAnsi="Lato"/>
          <w:i/>
        </w:rPr>
        <w:t>wzór umowy.</w:t>
      </w:r>
    </w:p>
    <w:sectPr w:rsidR="00072ADF" w:rsidRPr="003D2013" w:rsidSect="00443563">
      <w:footerReference w:type="default" r:id="rId12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A318" w14:textId="77777777" w:rsidR="004812AD" w:rsidRDefault="004812AD">
      <w:r>
        <w:separator/>
      </w:r>
    </w:p>
  </w:endnote>
  <w:endnote w:type="continuationSeparator" w:id="0">
    <w:p w14:paraId="4193697B" w14:textId="77777777" w:rsidR="004812AD" w:rsidRDefault="0048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4599512"/>
      <w:docPartObj>
        <w:docPartGallery w:val="Page Numbers (Bottom of Page)"/>
        <w:docPartUnique/>
      </w:docPartObj>
    </w:sdtPr>
    <w:sdtContent>
      <w:p w14:paraId="49512FB5" w14:textId="310923E6" w:rsidR="00685C6F" w:rsidRDefault="00685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0B">
          <w:rPr>
            <w:noProof/>
          </w:rPr>
          <w:t>8</w:t>
        </w:r>
        <w:r>
          <w:fldChar w:fldCharType="end"/>
        </w:r>
      </w:p>
    </w:sdtContent>
  </w:sdt>
  <w:p w14:paraId="190FD328" w14:textId="77777777" w:rsidR="00261E07" w:rsidRDefault="00261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767A" w14:textId="77777777" w:rsidR="004812AD" w:rsidRDefault="004812AD">
      <w:r>
        <w:separator/>
      </w:r>
    </w:p>
  </w:footnote>
  <w:footnote w:type="continuationSeparator" w:id="0">
    <w:p w14:paraId="4BDC4A6D" w14:textId="77777777" w:rsidR="004812AD" w:rsidRDefault="0048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32E"/>
    <w:multiLevelType w:val="hybridMultilevel"/>
    <w:tmpl w:val="D58012A6"/>
    <w:lvl w:ilvl="0" w:tplc="44C2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103D0"/>
    <w:multiLevelType w:val="hybridMultilevel"/>
    <w:tmpl w:val="59DC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1EE"/>
    <w:multiLevelType w:val="hybridMultilevel"/>
    <w:tmpl w:val="8D66FF92"/>
    <w:lvl w:ilvl="0" w:tplc="9CD65C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A5E"/>
    <w:multiLevelType w:val="hybridMultilevel"/>
    <w:tmpl w:val="D9FE9D06"/>
    <w:lvl w:ilvl="0" w:tplc="DE946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C7FC9"/>
    <w:multiLevelType w:val="hybridMultilevel"/>
    <w:tmpl w:val="5986D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7347"/>
    <w:multiLevelType w:val="hybridMultilevel"/>
    <w:tmpl w:val="7694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C02"/>
    <w:multiLevelType w:val="hybridMultilevel"/>
    <w:tmpl w:val="1A06A498"/>
    <w:lvl w:ilvl="0" w:tplc="B350BA0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4476"/>
    <w:multiLevelType w:val="hybridMultilevel"/>
    <w:tmpl w:val="28A81088"/>
    <w:lvl w:ilvl="0" w:tplc="04150011">
      <w:start w:val="1"/>
      <w:numFmt w:val="decimal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 w15:restartNumberingAfterBreak="0">
    <w:nsid w:val="39955469"/>
    <w:multiLevelType w:val="hybridMultilevel"/>
    <w:tmpl w:val="1B5C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DA7"/>
    <w:multiLevelType w:val="hybridMultilevel"/>
    <w:tmpl w:val="20F26BC6"/>
    <w:lvl w:ilvl="0" w:tplc="64989D0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946"/>
    <w:multiLevelType w:val="hybridMultilevel"/>
    <w:tmpl w:val="0E80BF6C"/>
    <w:lvl w:ilvl="0" w:tplc="BEDA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B560A2"/>
    <w:multiLevelType w:val="hybridMultilevel"/>
    <w:tmpl w:val="B1A0E64E"/>
    <w:lvl w:ilvl="0" w:tplc="B1D23E0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7D64"/>
    <w:multiLevelType w:val="hybridMultilevel"/>
    <w:tmpl w:val="BA26D68E"/>
    <w:lvl w:ilvl="0" w:tplc="3FA2B6BC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4" w15:restartNumberingAfterBreak="0">
    <w:nsid w:val="4B622F4E"/>
    <w:multiLevelType w:val="hybridMultilevel"/>
    <w:tmpl w:val="6DB050D0"/>
    <w:lvl w:ilvl="0" w:tplc="8CA28D5C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 w15:restartNumberingAfterBreak="0">
    <w:nsid w:val="4BE311D5"/>
    <w:multiLevelType w:val="hybridMultilevel"/>
    <w:tmpl w:val="95CE983A"/>
    <w:lvl w:ilvl="0" w:tplc="E45E8700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62B3B"/>
    <w:multiLevelType w:val="hybridMultilevel"/>
    <w:tmpl w:val="5120CF7A"/>
    <w:lvl w:ilvl="0" w:tplc="02C831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1B05C9"/>
    <w:multiLevelType w:val="hybridMultilevel"/>
    <w:tmpl w:val="5186E4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7124B7"/>
    <w:multiLevelType w:val="hybridMultilevel"/>
    <w:tmpl w:val="67EC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20044"/>
    <w:multiLevelType w:val="hybridMultilevel"/>
    <w:tmpl w:val="A782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736A5"/>
    <w:multiLevelType w:val="hybridMultilevel"/>
    <w:tmpl w:val="629EA3C4"/>
    <w:lvl w:ilvl="0" w:tplc="EC8E9B0A">
      <w:start w:val="1"/>
      <w:numFmt w:val="decimal"/>
      <w:lvlText w:val="%1)"/>
      <w:lvlJc w:val="left"/>
      <w:pPr>
        <w:ind w:left="8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1" w15:restartNumberingAfterBreak="0">
    <w:nsid w:val="5FD35F88"/>
    <w:multiLevelType w:val="hybridMultilevel"/>
    <w:tmpl w:val="CF9C4CA0"/>
    <w:lvl w:ilvl="0" w:tplc="796EF71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742FB"/>
    <w:multiLevelType w:val="hybridMultilevel"/>
    <w:tmpl w:val="3A5C2A12"/>
    <w:lvl w:ilvl="0" w:tplc="8B744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007FA"/>
    <w:multiLevelType w:val="hybridMultilevel"/>
    <w:tmpl w:val="C526C3D4"/>
    <w:lvl w:ilvl="0" w:tplc="34644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28341A"/>
    <w:multiLevelType w:val="hybridMultilevel"/>
    <w:tmpl w:val="0CA0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03E2"/>
    <w:multiLevelType w:val="hybridMultilevel"/>
    <w:tmpl w:val="3E14DD52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559F"/>
    <w:multiLevelType w:val="hybridMultilevel"/>
    <w:tmpl w:val="F570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4DE9"/>
    <w:multiLevelType w:val="hybridMultilevel"/>
    <w:tmpl w:val="59DC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96042">
    <w:abstractNumId w:val="18"/>
  </w:num>
  <w:num w:numId="2" w16cid:durableId="2117863064">
    <w:abstractNumId w:val="10"/>
  </w:num>
  <w:num w:numId="3" w16cid:durableId="1550337435">
    <w:abstractNumId w:val="27"/>
  </w:num>
  <w:num w:numId="4" w16cid:durableId="271523092">
    <w:abstractNumId w:val="2"/>
  </w:num>
  <w:num w:numId="5" w16cid:durableId="590939479">
    <w:abstractNumId w:val="0"/>
  </w:num>
  <w:num w:numId="6" w16cid:durableId="1768306732">
    <w:abstractNumId w:val="20"/>
  </w:num>
  <w:num w:numId="7" w16cid:durableId="915242406">
    <w:abstractNumId w:val="9"/>
  </w:num>
  <w:num w:numId="8" w16cid:durableId="1663508655">
    <w:abstractNumId w:val="7"/>
  </w:num>
  <w:num w:numId="9" w16cid:durableId="547300160">
    <w:abstractNumId w:val="3"/>
  </w:num>
  <w:num w:numId="10" w16cid:durableId="798837717">
    <w:abstractNumId w:val="11"/>
  </w:num>
  <w:num w:numId="11" w16cid:durableId="1715084741">
    <w:abstractNumId w:val="19"/>
  </w:num>
  <w:num w:numId="12" w16cid:durableId="1789230949">
    <w:abstractNumId w:val="21"/>
  </w:num>
  <w:num w:numId="13" w16cid:durableId="966736424">
    <w:abstractNumId w:val="24"/>
  </w:num>
  <w:num w:numId="14" w16cid:durableId="1364751318">
    <w:abstractNumId w:val="8"/>
  </w:num>
  <w:num w:numId="15" w16cid:durableId="1145506481">
    <w:abstractNumId w:val="23"/>
  </w:num>
  <w:num w:numId="16" w16cid:durableId="1769276476">
    <w:abstractNumId w:val="26"/>
  </w:num>
  <w:num w:numId="17" w16cid:durableId="1883401142">
    <w:abstractNumId w:val="1"/>
  </w:num>
  <w:num w:numId="18" w16cid:durableId="567879770">
    <w:abstractNumId w:val="6"/>
  </w:num>
  <w:num w:numId="19" w16cid:durableId="2138058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1654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436064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524016">
    <w:abstractNumId w:val="12"/>
  </w:num>
  <w:num w:numId="23" w16cid:durableId="634679610">
    <w:abstractNumId w:val="14"/>
  </w:num>
  <w:num w:numId="24" w16cid:durableId="840856552">
    <w:abstractNumId w:val="13"/>
  </w:num>
  <w:num w:numId="25" w16cid:durableId="1495225134">
    <w:abstractNumId w:val="16"/>
  </w:num>
  <w:num w:numId="26" w16cid:durableId="1445462211">
    <w:abstractNumId w:val="5"/>
  </w:num>
  <w:num w:numId="27" w16cid:durableId="388303195">
    <w:abstractNumId w:val="17"/>
  </w:num>
  <w:num w:numId="28" w16cid:durableId="10973609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886"/>
    <w:rsid w:val="00034D88"/>
    <w:rsid w:val="00035CC4"/>
    <w:rsid w:val="00040145"/>
    <w:rsid w:val="00055C8F"/>
    <w:rsid w:val="00070986"/>
    <w:rsid w:val="00072304"/>
    <w:rsid w:val="00072ADF"/>
    <w:rsid w:val="00072CFC"/>
    <w:rsid w:val="00077917"/>
    <w:rsid w:val="00077BA6"/>
    <w:rsid w:val="00084469"/>
    <w:rsid w:val="000D0D89"/>
    <w:rsid w:val="000D4978"/>
    <w:rsid w:val="000D5C9F"/>
    <w:rsid w:val="000E1BA0"/>
    <w:rsid w:val="00100055"/>
    <w:rsid w:val="00101BA5"/>
    <w:rsid w:val="00105B30"/>
    <w:rsid w:val="00130FCE"/>
    <w:rsid w:val="00131BFD"/>
    <w:rsid w:val="001443F5"/>
    <w:rsid w:val="001564F1"/>
    <w:rsid w:val="00156995"/>
    <w:rsid w:val="00191439"/>
    <w:rsid w:val="001A349D"/>
    <w:rsid w:val="001A4119"/>
    <w:rsid w:val="001A43E6"/>
    <w:rsid w:val="001C10AE"/>
    <w:rsid w:val="001D2A92"/>
    <w:rsid w:val="00222AAB"/>
    <w:rsid w:val="00222B75"/>
    <w:rsid w:val="00243A63"/>
    <w:rsid w:val="00257609"/>
    <w:rsid w:val="00261E07"/>
    <w:rsid w:val="00265EC5"/>
    <w:rsid w:val="002A6323"/>
    <w:rsid w:val="002B13E2"/>
    <w:rsid w:val="002B797B"/>
    <w:rsid w:val="002C2984"/>
    <w:rsid w:val="002C5DCC"/>
    <w:rsid w:val="002D660E"/>
    <w:rsid w:val="002E2F09"/>
    <w:rsid w:val="00301018"/>
    <w:rsid w:val="00303491"/>
    <w:rsid w:val="0031199A"/>
    <w:rsid w:val="003145AF"/>
    <w:rsid w:val="0031613B"/>
    <w:rsid w:val="0031721B"/>
    <w:rsid w:val="0035388B"/>
    <w:rsid w:val="003540AE"/>
    <w:rsid w:val="003564F1"/>
    <w:rsid w:val="00366002"/>
    <w:rsid w:val="003A3A94"/>
    <w:rsid w:val="003A41A2"/>
    <w:rsid w:val="003D2013"/>
    <w:rsid w:val="003D7E2D"/>
    <w:rsid w:val="003E5CFD"/>
    <w:rsid w:val="003E61FD"/>
    <w:rsid w:val="003F004B"/>
    <w:rsid w:val="003F600E"/>
    <w:rsid w:val="00405301"/>
    <w:rsid w:val="004270D9"/>
    <w:rsid w:val="004368CD"/>
    <w:rsid w:val="00443563"/>
    <w:rsid w:val="00453AA9"/>
    <w:rsid w:val="00480AD0"/>
    <w:rsid w:val="004812AD"/>
    <w:rsid w:val="004B413C"/>
    <w:rsid w:val="004F142A"/>
    <w:rsid w:val="00507F17"/>
    <w:rsid w:val="005337DC"/>
    <w:rsid w:val="005405DE"/>
    <w:rsid w:val="00555A9C"/>
    <w:rsid w:val="00557AED"/>
    <w:rsid w:val="005D15A7"/>
    <w:rsid w:val="005D69A2"/>
    <w:rsid w:val="00623ACC"/>
    <w:rsid w:val="00627237"/>
    <w:rsid w:val="00630159"/>
    <w:rsid w:val="006367B8"/>
    <w:rsid w:val="006435E5"/>
    <w:rsid w:val="0064440B"/>
    <w:rsid w:val="00645DBE"/>
    <w:rsid w:val="00647ADA"/>
    <w:rsid w:val="00657D66"/>
    <w:rsid w:val="00670128"/>
    <w:rsid w:val="00680B2F"/>
    <w:rsid w:val="00685C6F"/>
    <w:rsid w:val="006A33B4"/>
    <w:rsid w:val="006E74CA"/>
    <w:rsid w:val="006F5EE7"/>
    <w:rsid w:val="00700BE3"/>
    <w:rsid w:val="00710CA7"/>
    <w:rsid w:val="00740135"/>
    <w:rsid w:val="007423FE"/>
    <w:rsid w:val="007A2852"/>
    <w:rsid w:val="007E0A50"/>
    <w:rsid w:val="007F10ED"/>
    <w:rsid w:val="007F397B"/>
    <w:rsid w:val="00820D41"/>
    <w:rsid w:val="00822C37"/>
    <w:rsid w:val="00846DEC"/>
    <w:rsid w:val="00857DC5"/>
    <w:rsid w:val="00872B68"/>
    <w:rsid w:val="0089215D"/>
    <w:rsid w:val="008A3F48"/>
    <w:rsid w:val="008B59BD"/>
    <w:rsid w:val="008C10C6"/>
    <w:rsid w:val="008C4333"/>
    <w:rsid w:val="008E0A57"/>
    <w:rsid w:val="008F3A8D"/>
    <w:rsid w:val="009143C2"/>
    <w:rsid w:val="00982AEF"/>
    <w:rsid w:val="00992A21"/>
    <w:rsid w:val="009951D3"/>
    <w:rsid w:val="009A3B83"/>
    <w:rsid w:val="009B15CE"/>
    <w:rsid w:val="009B2781"/>
    <w:rsid w:val="009C6B6D"/>
    <w:rsid w:val="009D0973"/>
    <w:rsid w:val="009D10AE"/>
    <w:rsid w:val="009E1AFB"/>
    <w:rsid w:val="009E5CAC"/>
    <w:rsid w:val="00A11F4E"/>
    <w:rsid w:val="00A20E9E"/>
    <w:rsid w:val="00A32A9F"/>
    <w:rsid w:val="00A40A51"/>
    <w:rsid w:val="00A5605D"/>
    <w:rsid w:val="00A75E6F"/>
    <w:rsid w:val="00AB2FF2"/>
    <w:rsid w:val="00B04034"/>
    <w:rsid w:val="00B27052"/>
    <w:rsid w:val="00B27F72"/>
    <w:rsid w:val="00B56283"/>
    <w:rsid w:val="00B62FDB"/>
    <w:rsid w:val="00B84CDB"/>
    <w:rsid w:val="00BB2105"/>
    <w:rsid w:val="00BB64C8"/>
    <w:rsid w:val="00BD120B"/>
    <w:rsid w:val="00BD2B95"/>
    <w:rsid w:val="00BF2670"/>
    <w:rsid w:val="00C04994"/>
    <w:rsid w:val="00C2315B"/>
    <w:rsid w:val="00C24499"/>
    <w:rsid w:val="00C30209"/>
    <w:rsid w:val="00C31ADE"/>
    <w:rsid w:val="00C40937"/>
    <w:rsid w:val="00C75220"/>
    <w:rsid w:val="00C76EF9"/>
    <w:rsid w:val="00C86051"/>
    <w:rsid w:val="00C874D4"/>
    <w:rsid w:val="00C96743"/>
    <w:rsid w:val="00CA6CFB"/>
    <w:rsid w:val="00CC6912"/>
    <w:rsid w:val="00CF0659"/>
    <w:rsid w:val="00D03986"/>
    <w:rsid w:val="00D33735"/>
    <w:rsid w:val="00D51633"/>
    <w:rsid w:val="00D61859"/>
    <w:rsid w:val="00D66D4F"/>
    <w:rsid w:val="00D757DE"/>
    <w:rsid w:val="00D85BA6"/>
    <w:rsid w:val="00DA230E"/>
    <w:rsid w:val="00DA6587"/>
    <w:rsid w:val="00DE54B5"/>
    <w:rsid w:val="00DF2110"/>
    <w:rsid w:val="00DF2154"/>
    <w:rsid w:val="00E436C3"/>
    <w:rsid w:val="00E646E4"/>
    <w:rsid w:val="00E74D5E"/>
    <w:rsid w:val="00E94C21"/>
    <w:rsid w:val="00E9778F"/>
    <w:rsid w:val="00EB262C"/>
    <w:rsid w:val="00EC39DE"/>
    <w:rsid w:val="00ED5D81"/>
    <w:rsid w:val="00ED6453"/>
    <w:rsid w:val="00EE64FF"/>
    <w:rsid w:val="00EF0798"/>
    <w:rsid w:val="00EF6147"/>
    <w:rsid w:val="00F148AF"/>
    <w:rsid w:val="00F221AC"/>
    <w:rsid w:val="00F51A7D"/>
    <w:rsid w:val="00F575D6"/>
    <w:rsid w:val="00F8474C"/>
    <w:rsid w:val="00FC1D14"/>
    <w:rsid w:val="00FC715B"/>
    <w:rsid w:val="00FC784D"/>
    <w:rsid w:val="00FD5080"/>
    <w:rsid w:val="00FD614B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7D014"/>
  <w14:defaultImageDpi w14:val="0"/>
  <w15:docId w15:val="{9D0ACE60-C0C0-46B4-9BC1-2FF1794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356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43563"/>
    <w:pPr>
      <w:keepNext/>
      <w:jc w:val="both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443563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43563"/>
    <w:pPr>
      <w:ind w:left="54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43563"/>
    <w:pPr>
      <w:jc w:val="both"/>
    </w:pPr>
    <w:rPr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4356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3563"/>
    <w:rPr>
      <w:rFonts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9A3B8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link w:val="AkapitzlistZnak"/>
    <w:uiPriority w:val="34"/>
    <w:qFormat/>
    <w:rsid w:val="00647A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47ADA"/>
    <w:rPr>
      <w:rFonts w:asciiTheme="minorHAnsi" w:eastAsiaTheme="minorHAnsi" w:hAnsiTheme="minorHAnsi" w:cstheme="minorBidi"/>
      <w:lang w:eastAsia="en-US"/>
    </w:rPr>
  </w:style>
  <w:style w:type="paragraph" w:customStyle="1" w:styleId="MarginText">
    <w:name w:val="Margin Text"/>
    <w:basedOn w:val="Normalny"/>
    <w:rsid w:val="00647ADA"/>
    <w:pPr>
      <w:adjustRightInd w:val="0"/>
      <w:spacing w:after="240" w:line="360" w:lineRule="auto"/>
      <w:jc w:val="both"/>
    </w:pPr>
    <w:rPr>
      <w:rFonts w:eastAsia="STZhongsong"/>
      <w:kern w:val="28"/>
      <w:sz w:val="22"/>
      <w:szCs w:val="20"/>
      <w:lang w:eastAsia="zh-CN"/>
    </w:rPr>
  </w:style>
  <w:style w:type="character" w:customStyle="1" w:styleId="h2">
    <w:name w:val="h2"/>
    <w:rsid w:val="00647ADA"/>
  </w:style>
  <w:style w:type="character" w:customStyle="1" w:styleId="normaltextrun">
    <w:name w:val="normaltextrun"/>
    <w:basedOn w:val="Domylnaczcionkaakapitu"/>
    <w:rsid w:val="00647ADA"/>
  </w:style>
  <w:style w:type="character" w:customStyle="1" w:styleId="eop">
    <w:name w:val="eop"/>
    <w:basedOn w:val="Domylnaczcionkaakapitu"/>
    <w:rsid w:val="00647ADA"/>
  </w:style>
  <w:style w:type="character" w:styleId="Odwoaniedokomentarza">
    <w:name w:val="annotation reference"/>
    <w:basedOn w:val="Domylnaczcionkaakapitu"/>
    <w:uiPriority w:val="99"/>
    <w:rsid w:val="00A40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0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0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40A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5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7D66"/>
    <w:pPr>
      <w:spacing w:after="0" w:line="240" w:lineRule="auto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kobiela@kopaln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1695EAC5B9941BD2C0D7311DCF446" ma:contentTypeVersion="5" ma:contentTypeDescription="Utwórz nowy dokument." ma:contentTypeScope="" ma:versionID="8ff514270672bcc97cb74a58cd94da94">
  <xsd:schema xmlns:xsd="http://www.w3.org/2001/XMLSchema" xmlns:xs="http://www.w3.org/2001/XMLSchema" xmlns:p="http://schemas.microsoft.com/office/2006/metadata/properties" xmlns:ns3="a9838e9a-7d81-495c-8c23-532782a1ae07" targetNamespace="http://schemas.microsoft.com/office/2006/metadata/properties" ma:root="true" ma:fieldsID="41fdc7b3003c086988656340e3773549" ns3:_="">
    <xsd:import namespace="a9838e9a-7d81-495c-8c23-532782a1a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38e9a-7d81-495c-8c23-532782a1a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838e9a-7d81-495c-8c23-532782a1ae07" xsi:nil="true"/>
  </documentManagement>
</p:properties>
</file>

<file path=customXml/itemProps1.xml><?xml version="1.0" encoding="utf-8"?>
<ds:datastoreItem xmlns:ds="http://schemas.openxmlformats.org/officeDocument/2006/customXml" ds:itemID="{DFF07DE3-AAD4-48FC-AB3F-399159545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3AFA-4338-4DAE-8D8B-61026BFDF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38e9a-7d81-495c-8c23-532782a1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30D7C-952C-477B-B65D-B1648BEA1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80FF4-812A-4E74-8C58-D372A29D32AE}">
  <ds:schemaRefs>
    <ds:schemaRef ds:uri="http://schemas.microsoft.com/office/2006/metadata/properties"/>
    <ds:schemaRef ds:uri="http://schemas.microsoft.com/office/infopath/2007/PartnerControls"/>
    <ds:schemaRef ds:uri="a9838e9a-7d81-495c-8c23-532782a1a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Wolters Kluwer Polska Sp z o.o.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Dominik_Krus</dc:creator>
  <dc:description>ZNAKI:24694</dc:description>
  <cp:lastModifiedBy>Aleksandra Kobiela</cp:lastModifiedBy>
  <cp:revision>2</cp:revision>
  <dcterms:created xsi:type="dcterms:W3CDTF">2024-11-29T12:25:00Z</dcterms:created>
  <dcterms:modified xsi:type="dcterms:W3CDTF">2024-11-29T12:25:00Z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24694</vt:lpwstr>
  </property>
  <property fmtid="{D5CDD505-2E9C-101B-9397-08002B2CF9AE}" pid="4" name="ZNAKI:">
    <vt:lpwstr>24694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2019-04-05 12:00:54</vt:lpwstr>
  </property>
  <property fmtid="{D5CDD505-2E9C-101B-9397-08002B2CF9AE}" pid="9" name="ContentTypeId">
    <vt:lpwstr>0x0101005841695EAC5B9941BD2C0D7311DCF446</vt:lpwstr>
  </property>
</Properties>
</file>